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493" w:rsidRPr="00D83493" w:rsidRDefault="00D83493" w:rsidP="00D83493">
      <w:pPr>
        <w:rPr>
          <w:szCs w:val="22"/>
        </w:rPr>
      </w:pPr>
      <w:r w:rsidRPr="00D83493">
        <w:rPr>
          <w:szCs w:val="22"/>
        </w:rPr>
        <w:tab/>
      </w:r>
      <w:r w:rsidRPr="00D83493">
        <w:rPr>
          <w:szCs w:val="22"/>
        </w:rPr>
        <w:tab/>
      </w:r>
    </w:p>
    <w:p w:rsidR="00D83493" w:rsidRPr="00D83493" w:rsidRDefault="00D83493" w:rsidP="00D83493">
      <w:pPr>
        <w:jc w:val="center"/>
      </w:pPr>
      <w:r w:rsidRPr="00D83493">
        <w:t>Asansörlerde Fenni Muayene Esasları</w:t>
      </w:r>
      <w:r w:rsidR="008C4A4C">
        <w:t xml:space="preserve"> </w:t>
      </w:r>
    </w:p>
    <w:p w:rsidR="00D83493" w:rsidRDefault="00D83493" w:rsidP="00D83493"/>
    <w:p w:rsidR="008C4A4C" w:rsidRPr="00D83493" w:rsidRDefault="008C4A4C" w:rsidP="00D83493">
      <w:r>
        <w:t>------------------------------------------------------------------------------------------------------------</w:t>
      </w:r>
    </w:p>
    <w:p w:rsidR="00D83493" w:rsidRDefault="00D83493" w:rsidP="00D83493">
      <w:r w:rsidRPr="00D83493">
        <w:t>Kanuni Dayanak:</w:t>
      </w:r>
      <w:r>
        <w:t xml:space="preserve"> </w:t>
      </w:r>
      <w:r w:rsidRPr="00D83493">
        <w:t xml:space="preserve">Asansör Bakım Ve İşletme Yönetmeliğinde Değişiklik </w:t>
      </w:r>
      <w:r>
        <w:t xml:space="preserve"> </w:t>
      </w:r>
      <w:r w:rsidR="008C4A4C">
        <w:t>Yapılmasına Dair Yönetmelik-RG</w:t>
      </w:r>
      <w:r w:rsidRPr="00D83493">
        <w:t>:28106-05.11.2011</w:t>
      </w:r>
    </w:p>
    <w:p w:rsidR="00D83493" w:rsidRPr="00D83493" w:rsidRDefault="00D83493" w:rsidP="00D83493"/>
    <w:p w:rsidR="00D83493" w:rsidRDefault="00D83493" w:rsidP="00D83493">
      <w:r>
        <w:t>1--</w:t>
      </w:r>
      <w:r w:rsidRPr="00D83493">
        <w:t>MADDE 1 – (1) Bu Yönetmeliğin amacı, insanların ve/veya yüklerin taşınmasında kullanılan asansörlerin hizmete alındıktan sonra çevrenin, insanların ve canlıların sağlık ve güvenliğini tehdit etmeyecek şekilde kullanımlarını sağlamak üzere; işletilmesi, bakımı, yıllık kontrolü, bakım ve servis hizmetinin denetimi ile garanti ve satış sonrası hizmetleri için uyulması gereken kuralları belirlemektir.”</w:t>
      </w:r>
    </w:p>
    <w:p w:rsidR="00D83493" w:rsidRPr="00D83493" w:rsidRDefault="00D83493" w:rsidP="00D83493">
      <w:r>
        <w:t>2--</w:t>
      </w:r>
      <w:r w:rsidRPr="00D83493">
        <w:t xml:space="preserve"> “MADDE 4 ‒ (1) Bu Yönetmelikte geçen;</w:t>
      </w:r>
    </w:p>
    <w:p w:rsidR="00D83493" w:rsidRPr="00D83493" w:rsidRDefault="00D83493" w:rsidP="00D83493">
      <w:r w:rsidRPr="00D83493">
        <w:t>a) Asansör: Belirli seviyelerde hizmet veren, esnek olmayan ve yatay düzlemle 15°’den fazla bir açı oluşturan kılavuzlar boyunca hareket eden bir taşıyıcıya sahip olan ve</w:t>
      </w:r>
    </w:p>
    <w:p w:rsidR="00D83493" w:rsidRDefault="00D83493" w:rsidP="00D83493"/>
    <w:p w:rsidR="00D83493" w:rsidRPr="00D83493" w:rsidRDefault="00D83493" w:rsidP="00D83493">
      <w:r w:rsidRPr="00D83493">
        <w:t>1) İnsanların,</w:t>
      </w:r>
    </w:p>
    <w:p w:rsidR="00D83493" w:rsidRPr="00D83493" w:rsidRDefault="00D83493" w:rsidP="00D83493">
      <w:r w:rsidRPr="00D83493">
        <w:t>2) İnsanların ve yüklerin,</w:t>
      </w:r>
    </w:p>
    <w:p w:rsidR="00D83493" w:rsidRPr="00D83493" w:rsidRDefault="00D83493" w:rsidP="00D83493">
      <w:r w:rsidRPr="00D83493">
        <w:t>3) Bir kişi zorlanmadan taşıyıcıya girebiliyorsa ve taşıyıcı içine ya da taşıyıcı içindeki bir kişinin kolayca ulaşabileceği şekilde yerleştirilmiş kontrollerle teçhiz edilmiş ise sadece yüklerin, taşınmasına yönelik bir tertibatı,</w:t>
      </w:r>
    </w:p>
    <w:p w:rsidR="00D83493" w:rsidRDefault="00D83493" w:rsidP="00D83493"/>
    <w:p w:rsidR="00D83493" w:rsidRPr="00D83493" w:rsidRDefault="00D83493" w:rsidP="00D83493">
      <w:r w:rsidRPr="00D83493">
        <w:t>b) Asansör monte eden: Asansörlerin tasarım, imalat,  montaj ve piyasaya arzından sorumlu olan, asansöre CE uygunluk işaretini iliştiren ve AT uygunluk beyanı düzenleyen gerçek veya tüzel kişiyi,</w:t>
      </w:r>
    </w:p>
    <w:p w:rsidR="00D83493" w:rsidRDefault="00D83493" w:rsidP="00D83493"/>
    <w:p w:rsidR="00D83493" w:rsidRPr="00D83493" w:rsidRDefault="00D83493" w:rsidP="00D83493">
      <w:r w:rsidRPr="00D83493">
        <w:t>c) Asansörün piyasaya arzı: Asansör monte edenin, asansörü kullanıcıya ilk olarak hazır hale getirmesini,</w:t>
      </w:r>
    </w:p>
    <w:p w:rsidR="00D83493" w:rsidRDefault="00D83493" w:rsidP="00D83493">
      <w:pPr>
        <w:rPr>
          <w:b/>
        </w:rPr>
      </w:pPr>
    </w:p>
    <w:p w:rsidR="00D83493" w:rsidRDefault="00D83493" w:rsidP="00D83493">
      <w:r w:rsidRPr="00D83493">
        <w:rPr>
          <w:b/>
        </w:rPr>
        <w:t xml:space="preserve">ç) A tipi muayene kuruluşu: </w:t>
      </w:r>
      <w:r w:rsidRPr="00D83493">
        <w:t>Asansörlerde periyodik kontrol ve muayene konularını içerecek şekilde, TS EN ISO/IEC 17020 standardı kapsamında akredite olan muayene kuruluşunu,</w:t>
      </w:r>
    </w:p>
    <w:p w:rsidR="00D83493" w:rsidRPr="00D83493" w:rsidRDefault="00D83493" w:rsidP="00D83493">
      <w:r w:rsidRPr="00D83493">
        <w:t>d) AT uygunluk beyanı: Asansör monte edenin piyasaya arz ettiği asansörün Asansör Yönetmeliği (95/16/AT) hükümlerine uygunluğunu beyan ettiği belgeyi,</w:t>
      </w:r>
    </w:p>
    <w:p w:rsidR="00D83493" w:rsidRDefault="00D83493" w:rsidP="00D83493"/>
    <w:p w:rsidR="00D83493" w:rsidRDefault="00D83493" w:rsidP="00D83493">
      <w:r w:rsidRPr="00D83493">
        <w:t>e) Bakanlık: Bilim, Sanayi ve Teknoloji Bakanlığını,</w:t>
      </w:r>
    </w:p>
    <w:p w:rsidR="00D83493" w:rsidRDefault="00D83493" w:rsidP="00D83493">
      <w:r w:rsidRPr="00D83493">
        <w:t>f) Bakım: Asansörün hizmete alınmasından sonra tasarlandığı biçimde, kullanım ömrü boyunca kendisinin ve bileşenlerinin, fonksiyonlarını ve güvenlik gereklerinin devamlılığını sağlamaya yönelik asansör monte eden veya onun yetkili servisi tarafından yürütülen bütün işlemleri,</w:t>
      </w:r>
    </w:p>
    <w:p w:rsidR="00D83493" w:rsidRPr="00D83493" w:rsidRDefault="00D83493" w:rsidP="00D83493">
      <w:r w:rsidRPr="00D83493">
        <w:t>g) Bina sorumlusu: Asansörün, güvenli bir şekilde çalışmasını sağlamak amacıyla düzenli olarak bakımını, onarımını ve yıllık kontrolünü yaptırmaktan sorumlu olan, binanın maliki veya kat maliki/malikleri veya bunların yetki verdiği gerçek veya tüzel kişiyi,</w:t>
      </w:r>
    </w:p>
    <w:p w:rsidR="00D83493" w:rsidRDefault="00D83493" w:rsidP="00D83493"/>
    <w:p w:rsidR="00D83493" w:rsidRPr="00D83493" w:rsidRDefault="00D83493" w:rsidP="00D83493">
      <w:r w:rsidRPr="00D83493">
        <w:t>ğ) Hizmet denetimi: Asansörlerde aylık bakım ve servis hizmeti veren asansör monte eden veya onun yetkili servisinin, bu Yönetmelikte belirtilen şartlara uygunluğunun Bakanlık tarafından denetimini,</w:t>
      </w:r>
    </w:p>
    <w:p w:rsidR="00D83493" w:rsidRDefault="00D83493" w:rsidP="00D83493"/>
    <w:p w:rsidR="00D83493" w:rsidRPr="00D83493" w:rsidRDefault="00D83493" w:rsidP="00D83493">
      <w:r w:rsidRPr="00D83493">
        <w:lastRenderedPageBreak/>
        <w:t>h) İlgili idare: Belediyeleri veya belediye sınırları dışında kalan alanlardaki yapılar için valilikleri veya ilgili kanunlar çerçevesinde yapı ruhsatı ve yapı kullanma izin belgesi verme yetkisine sahip diğer kurum ve kuruluşları,</w:t>
      </w:r>
    </w:p>
    <w:p w:rsidR="00D83493" w:rsidRDefault="00D83493" w:rsidP="00D83493"/>
    <w:p w:rsidR="00D83493" w:rsidRPr="00D83493" w:rsidRDefault="00D83493" w:rsidP="00D83493">
      <w:r w:rsidRPr="00D83493">
        <w:t>ı) Kurtarma çalışması: Asansör içerisinde insanın veya insanların mahsur kaldığına dair bilginin alınmasıyla başlayan, asansörün teknik dosyasında yer alan kurtarma talimatına uygun olarak yapılan ve insanın veya insanların serbest kalmasıyla sonuçlanan çalışmayı,</w:t>
      </w:r>
    </w:p>
    <w:p w:rsidR="00D83493" w:rsidRDefault="00D83493" w:rsidP="00D83493"/>
    <w:p w:rsidR="00D83493" w:rsidRPr="00D83493" w:rsidRDefault="00D83493" w:rsidP="00D83493">
      <w:r w:rsidRPr="00D83493">
        <w:t>i) Yetkili mühendis: Türk Mühendis ve Mimar Odaları Birliğine bağlı Elektrik Mühendisleri Odası ve Makine Mühendisleri Odasınca asansörlere yönelik olarak proje, montaj, bakım, tadilat, standartlar ve mevzuat üzerine mesleki yeterliliği belgelendirilen Elektrik/Elektronik ve Makine Mühendislerini,</w:t>
      </w:r>
    </w:p>
    <w:p w:rsidR="00D83493" w:rsidRDefault="00D83493" w:rsidP="00D83493"/>
    <w:p w:rsidR="00D83493" w:rsidRPr="00D83493" w:rsidRDefault="00D83493" w:rsidP="00D83493">
      <w:r w:rsidRPr="00D83493">
        <w:t xml:space="preserve">j) Yetkili servis: </w:t>
      </w:r>
      <w:r w:rsidRPr="00D83493">
        <w:rPr>
          <w:b/>
        </w:rPr>
        <w:t>Asansör monte edenin, TSE Hizmet Yeterlilik Belgesine sahip olacak</w:t>
      </w:r>
      <w:r w:rsidRPr="00D83493">
        <w:t xml:space="preserve"> şekilde kendi adına kurduğu servis istasyonunu veya asansörlerde aylık bakım ve servis hizmetinin yürütülebilmesi için sorumluluğu kendinde olmak üzere noter huzurunda yapılan ve iki yılda bir yenilenen sözleşme ile yetki verdiği TSE Hizmet Yeterlilik Belgesine sahip gerçek veya tüzel kişiyi,</w:t>
      </w:r>
    </w:p>
    <w:p w:rsidR="00D83493" w:rsidRDefault="00D83493" w:rsidP="00D83493"/>
    <w:p w:rsidR="00D83493" w:rsidRPr="00D83493" w:rsidRDefault="00D83493" w:rsidP="00D83493">
      <w:r w:rsidRPr="00D83493">
        <w:t>k) Yıllık kontrol: Asansörün, güvenli ve işletme yönünden uygun şekilde çalıştığının tespiti için, piyasaya arz edildiği tarih itibarıyla ilk yılın sonunda, devamında ise yılda en az bir kere bina sorumlusu tarafından yaptırılacak periyodik kontrolü,</w:t>
      </w:r>
    </w:p>
    <w:p w:rsidR="00D83493" w:rsidRPr="00D83493" w:rsidRDefault="00D83493" w:rsidP="00D83493">
      <w:r w:rsidRPr="00D83493">
        <w:t>ifade eder.”</w:t>
      </w:r>
    </w:p>
    <w:p w:rsidR="00D83493" w:rsidRDefault="00D83493" w:rsidP="00D83493"/>
    <w:p w:rsidR="00D83493" w:rsidRPr="00D83493" w:rsidRDefault="00D83493" w:rsidP="00D83493">
      <w:r>
        <w:t>3--</w:t>
      </w:r>
      <w:r w:rsidRPr="00D83493">
        <w:t xml:space="preserve"> “MADDE 5 ‒ (1) Asansörün monte edildiği yapıya uygunluğu ile ilgili işlemler, ilgili idare tarafından 3/5/1985 tarihli ve 3194 sayılı İmar Kanunu ve ilgili diğer kanunlar ve bu kanunlar kapsamında yürürlükte bulunan mevzuata göre yürütülür. </w:t>
      </w:r>
    </w:p>
    <w:p w:rsidR="00D83493" w:rsidRDefault="00D83493" w:rsidP="00D83493"/>
    <w:p w:rsidR="00D83493" w:rsidRPr="00D83493" w:rsidRDefault="00D83493" w:rsidP="00D83493">
      <w:r>
        <w:t>4--</w:t>
      </w:r>
      <w:r w:rsidRPr="00D83493">
        <w:t xml:space="preserve">(2) </w:t>
      </w:r>
      <w:r w:rsidRPr="00D83493">
        <w:rPr>
          <w:b/>
        </w:rPr>
        <w:t>Asansör Yönetmeliğine (95/16/AT) uygun olarak piyasaya arz edilen ve kullanıcının hizmetine sunulmak üzere işletmeye alınacak olan her asansör, asansör monte eden tarafından ilgili idareye tescil ettirilir.</w:t>
      </w:r>
      <w:r>
        <w:rPr>
          <w:b/>
        </w:rPr>
        <w:t>(Asansör Ruhsat Safhası)</w:t>
      </w:r>
      <w:r w:rsidRPr="00D83493">
        <w:t xml:space="preserve"> Asansör monte eden, asansörün AT uygunluk beyanı ile birlikte ilgili idareye başvurur ve EK I’de yer alan içeriğe uygun olacak şekilde düzenlenmiş olan onaylı tescil belgesini alır.  </w:t>
      </w:r>
    </w:p>
    <w:p w:rsidR="00D83493" w:rsidRDefault="00D83493" w:rsidP="00D83493"/>
    <w:p w:rsidR="00D83493" w:rsidRPr="00D83493" w:rsidRDefault="00D83493" w:rsidP="00D83493">
      <w:r>
        <w:t>5--</w:t>
      </w:r>
      <w:r w:rsidRPr="00D83493">
        <w:t xml:space="preserve">(3) İlgili idarece yapılan </w:t>
      </w:r>
      <w:r w:rsidRPr="00D83493">
        <w:rPr>
          <w:b/>
        </w:rPr>
        <w:t>tescillerin bildirimi</w:t>
      </w:r>
      <w:r w:rsidRPr="00D83493">
        <w:t xml:space="preserve">, altı aylık dönemler itibariyle, asansörün bulunduğu ildeki bilim, sanayi ve teknoloji il müdürlüğüne EK II’de yer alan bildirim cetveline uygun olacak şekilde yapılır.” </w:t>
      </w:r>
    </w:p>
    <w:p w:rsidR="00D83493" w:rsidRDefault="00D83493" w:rsidP="00D83493"/>
    <w:p w:rsidR="00D83493" w:rsidRPr="00D83493" w:rsidRDefault="00D83493" w:rsidP="00D83493">
      <w:pPr>
        <w:rPr>
          <w:b/>
        </w:rPr>
      </w:pPr>
      <w:r>
        <w:t>6--</w:t>
      </w:r>
      <w:r w:rsidRPr="00D83493">
        <w:t xml:space="preserve"> “MADDE 9 ‒ (1) Bina sorumlusu; asansörün bu Yönetmelik kurallarına uygun olarak güvenli bir şekilde çalışmasını sağlamak amacıyla ayda en az bir defa düzenli olarak bakımını yaptırmaktan ve kullanıcıların can ve mal güvenliğinin tam olarak sağlanması amacı ile gerek kullanım hatalarından, gerekse harici müdahalelerden meydana gelebilecek tehlikelerin önlenmesi için </w:t>
      </w:r>
      <w:r w:rsidRPr="00D83493">
        <w:rPr>
          <w:b/>
        </w:rPr>
        <w:t>ilk yıllık kontrolünü, asansörün piyasaya arz edildiği tarih itibarıyla ilk yılın sonunda, devamında ise yılda en az bir kere yaptırmaktan sorumludur.”</w:t>
      </w:r>
    </w:p>
    <w:p w:rsidR="00D83493" w:rsidRDefault="00D83493" w:rsidP="00D83493"/>
    <w:p w:rsidR="00D83493" w:rsidRDefault="00D83493" w:rsidP="00D83493">
      <w:pPr>
        <w:rPr>
          <w:b/>
        </w:rPr>
      </w:pPr>
      <w:r>
        <w:t>7--</w:t>
      </w:r>
      <w:r w:rsidRPr="00D83493">
        <w:t xml:space="preserve">“MADDE 10 ‒ (1) Asansörün piyasaya arz edildiği tarih itibarıyla ilk yılın sonunda, devamında ise yılda en az bir kere olmak üzere, </w:t>
      </w:r>
      <w:r w:rsidRPr="00892B70">
        <w:rPr>
          <w:b/>
        </w:rPr>
        <w:t xml:space="preserve">her asansörün yıllık kontrolü yapının bağlı bulunduğu ilgili idare tarafından, </w:t>
      </w:r>
      <w:r w:rsidRPr="00D83493">
        <w:rPr>
          <w:b/>
        </w:rPr>
        <w:t>A tipi muayene kuruluşuna yaptırılır.</w:t>
      </w:r>
    </w:p>
    <w:p w:rsidR="00971AAD" w:rsidRDefault="00971AAD" w:rsidP="00D83493">
      <w:pPr>
        <w:rPr>
          <w:b/>
        </w:rPr>
      </w:pPr>
    </w:p>
    <w:p w:rsidR="00971AAD" w:rsidRDefault="00971AAD" w:rsidP="00D83493">
      <w:pPr>
        <w:rPr>
          <w:b/>
        </w:rPr>
      </w:pPr>
    </w:p>
    <w:p w:rsidR="00892B70" w:rsidRDefault="00892B70" w:rsidP="00D83493">
      <w:pPr>
        <w:rPr>
          <w:b/>
        </w:rPr>
      </w:pPr>
      <w:r>
        <w:rPr>
          <w:b/>
        </w:rPr>
        <w:t>---------------------------------------------------------------------------------</w:t>
      </w:r>
    </w:p>
    <w:p w:rsidR="00673EEF" w:rsidRDefault="008C4A4C" w:rsidP="00D83493">
      <w:pPr>
        <w:rPr>
          <w:b/>
        </w:rPr>
      </w:pPr>
      <w:r>
        <w:rPr>
          <w:b/>
        </w:rPr>
        <w:t xml:space="preserve">ASANSÖRLER İÇİN </w:t>
      </w:r>
      <w:r w:rsidR="00673EEF">
        <w:rPr>
          <w:b/>
        </w:rPr>
        <w:t>FENNİ MUAYENE</w:t>
      </w:r>
      <w:r>
        <w:rPr>
          <w:b/>
        </w:rPr>
        <w:t>DE</w:t>
      </w:r>
      <w:r w:rsidR="00673EEF">
        <w:rPr>
          <w:b/>
        </w:rPr>
        <w:t xml:space="preserve"> GENEL </w:t>
      </w:r>
      <w:r>
        <w:rPr>
          <w:b/>
        </w:rPr>
        <w:t>ESASLAR-</w:t>
      </w:r>
      <w:r w:rsidR="00673EEF">
        <w:rPr>
          <w:b/>
        </w:rPr>
        <w:t>YORUM</w:t>
      </w:r>
      <w:r w:rsidR="006A5BB7">
        <w:rPr>
          <w:b/>
        </w:rPr>
        <w:t>-</w:t>
      </w:r>
      <w:r w:rsidR="00673EEF">
        <w:rPr>
          <w:b/>
        </w:rPr>
        <w:t xml:space="preserve"> </w:t>
      </w:r>
    </w:p>
    <w:p w:rsidR="008C4A4C" w:rsidRDefault="008C4A4C" w:rsidP="00D83493"/>
    <w:p w:rsidR="00892B70" w:rsidRPr="00892B70" w:rsidRDefault="00892B70" w:rsidP="00D83493">
      <w:r w:rsidRPr="00892B70">
        <w:t>1--Belediye A tipi kuruluşe belirler ve ilan eder.</w:t>
      </w:r>
    </w:p>
    <w:p w:rsidR="00892B70" w:rsidRDefault="00892B70" w:rsidP="00D83493"/>
    <w:p w:rsidR="00F66D19" w:rsidRDefault="00892B70" w:rsidP="00D83493">
      <w:r w:rsidRPr="00892B70">
        <w:t>2--İlgili Belediye Teknik Elemanı bölgedeki asansörlü işyerlerinin listesini talep halinde A Tipi muayene kuruluşuna verir.</w:t>
      </w:r>
    </w:p>
    <w:p w:rsidR="00892B70" w:rsidRDefault="00F66D19" w:rsidP="00D83493">
      <w:r>
        <w:t xml:space="preserve"> </w:t>
      </w:r>
    </w:p>
    <w:p w:rsidR="001724BA" w:rsidRPr="00892B70" w:rsidRDefault="00892B70" w:rsidP="001724BA">
      <w:r w:rsidRPr="00892B70">
        <w:t>3--</w:t>
      </w:r>
      <w:r w:rsidR="001724BA" w:rsidRPr="001724BA">
        <w:t xml:space="preserve"> </w:t>
      </w:r>
      <w:r w:rsidR="001724BA" w:rsidRPr="00892B70">
        <w:t xml:space="preserve">A Tipi muayene kuruluşu listedeki binaları teyit </w:t>
      </w:r>
      <w:r w:rsidR="001724BA">
        <w:t xml:space="preserve">eder </w:t>
      </w:r>
      <w:r w:rsidR="001724BA" w:rsidRPr="00892B70">
        <w:t>ve gerekirse ilave fenni mauyeneler i</w:t>
      </w:r>
      <w:r w:rsidR="001724BA">
        <w:t>çin</w:t>
      </w:r>
      <w:r w:rsidR="001724BA" w:rsidRPr="00892B70">
        <w:t xml:space="preserve"> tespit </w:t>
      </w:r>
      <w:r w:rsidR="001724BA">
        <w:t>yapar</w:t>
      </w:r>
    </w:p>
    <w:p w:rsidR="001724BA" w:rsidRDefault="001724BA" w:rsidP="00D83493"/>
    <w:p w:rsidR="009A4A45" w:rsidRDefault="001724BA" w:rsidP="00D83493">
      <w:r>
        <w:t>4--</w:t>
      </w:r>
      <w:r w:rsidR="009A4A45">
        <w:t>A Tipi muayene kuruşunun teknik elemanı,ilgili işyerine gider.Bina yöneticisi-asansör bakım firması ve Atipi kuruluşun Makine Müh.</w:t>
      </w:r>
      <w:r w:rsidR="00C21ECD">
        <w:t xml:space="preserve">ilgili bina asansörünü yerinde tetkik edip-eksiklikleri belirledikten sonra 3 lü imzayla </w:t>
      </w:r>
      <w:r w:rsidR="009A4A45">
        <w:t>asansörle ilgili bilgileri içeren bina asansör fenni maueyene tespit formunu imzalarlar.</w:t>
      </w:r>
    </w:p>
    <w:p w:rsidR="009A4A45" w:rsidRDefault="009A4A45" w:rsidP="00D83493"/>
    <w:p w:rsidR="009A4A45" w:rsidRDefault="009A4A45" w:rsidP="00D83493">
      <w:r>
        <w:t>4--A Tipi muayene kuruluşunun teknik elemanı,bu formları scan taram</w:t>
      </w:r>
      <w:r w:rsidR="001724BA">
        <w:t>a</w:t>
      </w:r>
      <w:r>
        <w:t xml:space="preserve"> cihazıyla tara</w:t>
      </w:r>
      <w:r w:rsidR="00714F91">
        <w:t>r ve kendi bilgisayarına kayd</w:t>
      </w:r>
      <w:r>
        <w:t>eder.Bu kaydın</w:t>
      </w:r>
      <w:r w:rsidR="00714F91">
        <w:t>-</w:t>
      </w:r>
      <w:r>
        <w:t xml:space="preserve"> CD sinin bir nüshasını CD nin üzerine firma kaşesini basar ve imza atarak , içeriğinide yazarak bu şekilde belediye kontrol müh. verir.</w:t>
      </w:r>
    </w:p>
    <w:p w:rsidR="00892B70" w:rsidRDefault="00892B70" w:rsidP="00D83493"/>
    <w:p w:rsidR="009A4A45" w:rsidRDefault="009A4A45" w:rsidP="00D83493">
      <w:r>
        <w:t>5</w:t>
      </w:r>
      <w:r w:rsidR="00892B70" w:rsidRPr="00892B70">
        <w:t>--Belediye Teknik elemanı</w:t>
      </w:r>
      <w:r>
        <w:t xml:space="preserve"> A tipi muayene kurulşundan gelen</w:t>
      </w:r>
      <w:r w:rsidR="00892B70" w:rsidRPr="00892B70">
        <w:t xml:space="preserve"> </w:t>
      </w:r>
      <w:r>
        <w:t xml:space="preserve">CD ye bağlı olarak </w:t>
      </w:r>
      <w:r w:rsidR="00892B70" w:rsidRPr="00892B70">
        <w:t xml:space="preserve">ilgili </w:t>
      </w:r>
      <w:r>
        <w:t xml:space="preserve">süresi </w:t>
      </w:r>
      <w:r w:rsidR="00892B70" w:rsidRPr="00892B70">
        <w:t xml:space="preserve">içinde </w:t>
      </w:r>
      <w:r w:rsidR="008C4A4C">
        <w:t>ilgili bina</w:t>
      </w:r>
      <w:r w:rsidR="00714F91">
        <w:t>nın asansörü için</w:t>
      </w:r>
      <w:r w:rsidR="008C4A4C">
        <w:t xml:space="preserve"> </w:t>
      </w:r>
    </w:p>
    <w:p w:rsidR="001724BA" w:rsidRDefault="001724BA" w:rsidP="00D83493"/>
    <w:p w:rsidR="001724BA" w:rsidRDefault="009A4A45" w:rsidP="00D83493">
      <w:r>
        <w:t>1--</w:t>
      </w:r>
      <w:r w:rsidR="001724BA">
        <w:t xml:space="preserve"> Belediye Mak. Müh. A tipi muayene kuruluşundan gelen bina ile ilgili forma göre </w:t>
      </w:r>
      <w:r w:rsidR="00714F91">
        <w:t xml:space="preserve">eğer binanın </w:t>
      </w:r>
      <w:r w:rsidR="005F73C4">
        <w:t xml:space="preserve">Ruhsatı </w:t>
      </w:r>
      <w:r w:rsidR="00714F91">
        <w:t>varsa</w:t>
      </w:r>
      <w:r w:rsidR="005F73C4">
        <w:t xml:space="preserve"> </w:t>
      </w:r>
      <w:r w:rsidR="00714F91">
        <w:t xml:space="preserve">bina yöntecisine gönderilmek üzere </w:t>
      </w:r>
      <w:r w:rsidR="005F73C4">
        <w:t>asansörün F</w:t>
      </w:r>
      <w:r w:rsidR="00892B70" w:rsidRPr="00892B70">
        <w:t xml:space="preserve">enni mauyenesini </w:t>
      </w:r>
      <w:r w:rsidR="004F7053">
        <w:t xml:space="preserve">..... süresi içinde </w:t>
      </w:r>
      <w:r w:rsidR="00892B70" w:rsidRPr="00892B70">
        <w:t xml:space="preserve">ilgili A Tipi kuruluşa yaptırması </w:t>
      </w:r>
      <w:r w:rsidR="00714F91">
        <w:t xml:space="preserve">için </w:t>
      </w:r>
      <w:r w:rsidR="001724BA">
        <w:t xml:space="preserve">tebligat düzenler.Bu tebligat Zabıta Md. bağlı </w:t>
      </w:r>
      <w:r w:rsidR="00714F91">
        <w:t xml:space="preserve">İm Md için görevlendirilmiş </w:t>
      </w:r>
      <w:r w:rsidR="001724BA">
        <w:t>bir zabıta tarafından bina yöneticisine tebliğ ettirilir.</w:t>
      </w:r>
    </w:p>
    <w:p w:rsidR="00421526" w:rsidRDefault="00421526" w:rsidP="00D83493"/>
    <w:p w:rsidR="004F7053" w:rsidRDefault="004F7053" w:rsidP="00D83493">
      <w:r>
        <w:t>1.1--A</w:t>
      </w:r>
      <w:r w:rsidR="001724BA">
        <w:t>yrıca muayene kuruluşu elemanı</w:t>
      </w:r>
      <w:r>
        <w:t xml:space="preserve"> fenni maueyeneden sonra </w:t>
      </w:r>
    </w:p>
    <w:p w:rsidR="004F7053" w:rsidRDefault="004F7053" w:rsidP="00D83493"/>
    <w:p w:rsidR="009A4A45" w:rsidRDefault="004F7053" w:rsidP="00D83493">
      <w:r>
        <w:t>1--eğer asansör sağlam ise asansöre</w:t>
      </w:r>
      <w:r w:rsidR="001724BA">
        <w:t xml:space="preserve"> yeşil </w:t>
      </w:r>
      <w:r>
        <w:t xml:space="preserve">renkli </w:t>
      </w:r>
      <w:r w:rsidR="001724BA">
        <w:t xml:space="preserve">kullanılabilir </w:t>
      </w:r>
      <w:r>
        <w:t xml:space="preserve">yazılı </w:t>
      </w:r>
      <w:r w:rsidR="001724BA">
        <w:t>yapışkan etiketini yapıştırır.</w:t>
      </w:r>
    </w:p>
    <w:p w:rsidR="004F7053" w:rsidRDefault="004F7053" w:rsidP="004F7053"/>
    <w:p w:rsidR="004F7053" w:rsidRDefault="004F7053" w:rsidP="004F7053">
      <w:r>
        <w:t>2--eğer asansör kullanılamaz durumda  ise asansöre kırmızı renkli kesinlikle kullanılamaz yazılı yapışkan etiketini yapıştırır.</w:t>
      </w:r>
    </w:p>
    <w:p w:rsidR="004F7053" w:rsidRDefault="004F7053" w:rsidP="004F7053"/>
    <w:p w:rsidR="004F7053" w:rsidRDefault="004F7053" w:rsidP="004F7053">
      <w:r>
        <w:t>3--eğer asansör eksiklerine rağmen kullanılabilir ise asansöre mavi renkli eksikleri giderilmek kaydıyla kullanılabilir yazılı yapışkan etiketini yapıştırır.</w:t>
      </w:r>
    </w:p>
    <w:p w:rsidR="004F7053" w:rsidRDefault="004F7053" w:rsidP="004F7053"/>
    <w:p w:rsidR="004F7053" w:rsidRDefault="004F7053" w:rsidP="004F7053">
      <w:r>
        <w:t>4-- Belediye Mak. Müh. A tipi muayene kuruluşundan gelen bina ile ilgili forma göre eğer binanın Ruhsatı yoksa bina yöntecisine gönderilmek üzere asansörün Ruhsatını</w:t>
      </w:r>
      <w:r w:rsidRPr="00892B70">
        <w:t xml:space="preserve"> </w:t>
      </w:r>
      <w:r>
        <w:t>..... süresi içinde belediyeden alması</w:t>
      </w:r>
      <w:r w:rsidRPr="00892B70">
        <w:t xml:space="preserve"> </w:t>
      </w:r>
      <w:r>
        <w:t>için tebligat düzenler.Bu tebligat Zabıta Md. bağlı İm Md için görevlendirilmiş bir zabıta tarafından bina yöneticisine tebliğ ettirilir.</w:t>
      </w:r>
    </w:p>
    <w:p w:rsidR="004F7053" w:rsidRDefault="004F7053" w:rsidP="004F7053"/>
    <w:p w:rsidR="00C64849" w:rsidRDefault="004F7053" w:rsidP="00C64849">
      <w:r>
        <w:t xml:space="preserve">5-- Belediye Mak. Müh. A tipi muayene kuruluşundan gelen bina ile ilgili forma göre eğer binanın Ruhsatı varsa bina yöntecisine </w:t>
      </w:r>
      <w:r w:rsidR="00E20287">
        <w:t xml:space="preserve">eksiklerin listesi  verilir ve bina yöneticisi asansörün eksiklerini tamamladıktan sonra </w:t>
      </w:r>
      <w:r w:rsidR="00C664B1">
        <w:t xml:space="preserve">ilgili A tipi kuruluş tekrar ilgili </w:t>
      </w:r>
      <w:r w:rsidR="00E20287">
        <w:t>binaya gidip</w:t>
      </w:r>
      <w:r w:rsidR="00C664B1">
        <w:t xml:space="preserve"> yeniden gidip 2. muayene formu doldurur.Tekrar bina ile ilgili yine 3 lü imzalı form doldurur ve bunu Belediye teknik</w:t>
      </w:r>
      <w:r w:rsidR="00E20287">
        <w:t xml:space="preserve"> elemanına iletir.Bu</w:t>
      </w:r>
      <w:r w:rsidR="00C664B1">
        <w:t xml:space="preserve"> bilgiye bağlı </w:t>
      </w:r>
      <w:r w:rsidR="00E20287">
        <w:t xml:space="preserve">olarak </w:t>
      </w:r>
      <w:r w:rsidR="00C664B1">
        <w:t xml:space="preserve">Belediye Mak. Müh tekrar tebligat </w:t>
      </w:r>
      <w:r w:rsidR="00C664B1">
        <w:lastRenderedPageBreak/>
        <w:t xml:space="preserve">düzenler ve  </w:t>
      </w:r>
      <w:r w:rsidR="00E20287">
        <w:t xml:space="preserve">yöneticiye hitaben asansörün </w:t>
      </w:r>
      <w:r>
        <w:t>F</w:t>
      </w:r>
      <w:r w:rsidRPr="00892B70">
        <w:t xml:space="preserve">enni mauyenesini </w:t>
      </w:r>
      <w:r>
        <w:t xml:space="preserve">..... süresi içinde </w:t>
      </w:r>
      <w:r w:rsidRPr="00892B70">
        <w:t xml:space="preserve">ilgili A Tipi kuruluşa yaptırması </w:t>
      </w:r>
      <w:r>
        <w:t>için tebligat düzenler.</w:t>
      </w:r>
      <w:r w:rsidR="00C664B1" w:rsidRPr="00C664B1">
        <w:t xml:space="preserve"> </w:t>
      </w:r>
      <w:r w:rsidR="00C664B1">
        <w:t xml:space="preserve">ve </w:t>
      </w:r>
      <w:r>
        <w:t>Bu tebligat Zabıta Md. bağlı İm</w:t>
      </w:r>
      <w:r w:rsidR="00E20287">
        <w:t>.</w:t>
      </w:r>
      <w:r>
        <w:t xml:space="preserve"> Md için görevlendirilmiş bir zabıta tarafından bina yöneticisine tebliğ ettirilir.</w:t>
      </w:r>
    </w:p>
    <w:p w:rsidR="00C664B1" w:rsidRDefault="00C64849" w:rsidP="00C64849">
      <w:r>
        <w:t xml:space="preserve"> </w:t>
      </w:r>
    </w:p>
    <w:p w:rsidR="00683E3A" w:rsidRDefault="00C64849" w:rsidP="00D83493">
      <w:r>
        <w:t>6</w:t>
      </w:r>
      <w:r w:rsidR="00683E3A">
        <w:t>--Fenni m</w:t>
      </w:r>
      <w:r w:rsidR="00074331">
        <w:t>ua</w:t>
      </w:r>
      <w:r w:rsidR="00683E3A">
        <w:t>yene tebligatından sonra,mal sahibi belediyeye gelerek fenni mauyene</w:t>
      </w:r>
      <w:r w:rsidR="00074331">
        <w:t xml:space="preserve"> başvurusu yapacak</w:t>
      </w:r>
      <w:r>
        <w:t>tır.</w:t>
      </w:r>
      <w:r w:rsidR="005E72FF">
        <w:t>F</w:t>
      </w:r>
      <w:r w:rsidR="008C4A4C">
        <w:t>enni muayene</w:t>
      </w:r>
      <w:r w:rsidR="00074331">
        <w:t xml:space="preserve"> </w:t>
      </w:r>
      <w:r w:rsidR="005E72FF">
        <w:t xml:space="preserve">için </w:t>
      </w:r>
      <w:r w:rsidR="00074331">
        <w:t>kaydı yapıldıktan sonra</w:t>
      </w:r>
      <w:r w:rsidR="008C4A4C">
        <w:t xml:space="preserve"> tarifeye göre çıkarılacak </w:t>
      </w:r>
      <w:r w:rsidR="00074331">
        <w:t>fenni muayene harcını yatıracak</w:t>
      </w:r>
      <w:r w:rsidR="008C4A4C">
        <w:t>tır.</w:t>
      </w:r>
    </w:p>
    <w:p w:rsidR="0014102E" w:rsidRDefault="0014102E" w:rsidP="00D83493"/>
    <w:p w:rsidR="00074331" w:rsidRDefault="005E72FF" w:rsidP="00D83493">
      <w:r>
        <w:t>7</w:t>
      </w:r>
      <w:r w:rsidR="00074331">
        <w:t xml:space="preserve">--Eğer </w:t>
      </w:r>
      <w:r>
        <w:t xml:space="preserve">...... süresi içinde </w:t>
      </w:r>
      <w:r w:rsidR="00074331">
        <w:t xml:space="preserve">ruhsat başvurusu yapılmaz ise işyerine asansörün kapatılması için </w:t>
      </w:r>
      <w:r>
        <w:t xml:space="preserve">mühürleme tebligatı </w:t>
      </w:r>
      <w:r w:rsidR="00074331">
        <w:t>çıkarılaca</w:t>
      </w:r>
      <w:r>
        <w:t>ğı gibi</w:t>
      </w:r>
      <w:r w:rsidR="00074331">
        <w:t xml:space="preserve"> </w:t>
      </w:r>
      <w:r w:rsidR="00EB498D">
        <w:t xml:space="preserve">daha önce çıkarılacak bir </w:t>
      </w:r>
      <w:r w:rsidR="00074331">
        <w:t xml:space="preserve">encümen kararı ile </w:t>
      </w:r>
      <w:r w:rsidR="008C4A4C">
        <w:t xml:space="preserve">belli tipler için belli ücret anlamında </w:t>
      </w:r>
      <w:r w:rsidR="00074331">
        <w:t>ceza kesil</w:t>
      </w:r>
      <w:r w:rsidR="00EB498D">
        <w:t xml:space="preserve">mesi </w:t>
      </w:r>
      <w:r>
        <w:t>uygulamasıda yapılabilecektir.</w:t>
      </w:r>
      <w:r w:rsidR="00EB498D">
        <w:t xml:space="preserve"> </w:t>
      </w:r>
    </w:p>
    <w:p w:rsidR="005E72FF" w:rsidRDefault="005E72FF" w:rsidP="00D83493"/>
    <w:p w:rsidR="005E72FF" w:rsidRDefault="005E72FF" w:rsidP="00D83493">
      <w:r>
        <w:rPr>
          <w:b/>
        </w:rPr>
        <w:t>8</w:t>
      </w:r>
      <w:r w:rsidR="006A5BB7" w:rsidRPr="006A5BB7">
        <w:rPr>
          <w:b/>
        </w:rPr>
        <w:t>--</w:t>
      </w:r>
      <w:r w:rsidR="007B7E03" w:rsidRPr="006A5BB7">
        <w:rPr>
          <w:b/>
        </w:rPr>
        <w:t xml:space="preserve">A </w:t>
      </w:r>
      <w:r w:rsidR="006A5BB7" w:rsidRPr="006A5BB7">
        <w:rPr>
          <w:b/>
        </w:rPr>
        <w:t>Tipi Muayene Kuruluşlarının Seçimi</w:t>
      </w:r>
      <w:r w:rsidR="006A5BB7">
        <w:t xml:space="preserve"> :İlgili Belediye sınırları içerisinde ilgili</w:t>
      </w:r>
      <w:r w:rsidR="007B7E03">
        <w:t xml:space="preserve"> belediye tarafından</w:t>
      </w:r>
      <w:r w:rsidR="007B7E03" w:rsidRPr="007B7E03">
        <w:t xml:space="preserve"> </w:t>
      </w:r>
      <w:r w:rsidR="007B7E03">
        <w:t>"</w:t>
      </w:r>
      <w:r w:rsidR="007B7E03" w:rsidRPr="00D83493">
        <w:t xml:space="preserve">Asansör Bakım Ve İşletme Yönetmeliğinde Değişiklik </w:t>
      </w:r>
      <w:r w:rsidR="007B7E03">
        <w:t xml:space="preserve"> </w:t>
      </w:r>
      <w:r w:rsidR="007B7E03" w:rsidRPr="00D83493">
        <w:t>Yapılmasına Dair Yönetmelik-Rg:28106-05.11.2011</w:t>
      </w:r>
      <w:r w:rsidR="006A5BB7">
        <w:t xml:space="preserve"> </w:t>
      </w:r>
      <w:r w:rsidR="007B7E03">
        <w:t>göre  bölgemizde yapılacak asansör fenni muayeneleri için A tipi muyaene kuruluşlarının seçimi yapılacaktır.</w:t>
      </w:r>
      <w:r w:rsidR="006A5BB7">
        <w:t xml:space="preserve"> tarzında bir ilan yapılabilir.</w:t>
      </w:r>
    </w:p>
    <w:p w:rsidR="005E72FF" w:rsidRDefault="005E72FF" w:rsidP="00D83493"/>
    <w:p w:rsidR="007B7E03" w:rsidRDefault="005E72FF" w:rsidP="00D83493">
      <w:r>
        <w:t>8.1--</w:t>
      </w:r>
      <w:r w:rsidR="006A5BB7">
        <w:t xml:space="preserve">İlanda </w:t>
      </w:r>
      <w:r w:rsidR="007B7E03">
        <w:t xml:space="preserve">İlgili firmaların örn:18.12.2011 tarihine kadar başvurmaları gerekmektedir.Firma yeterliliklerine göre yapılacak tercih sonrası bölgemizde fenni muayene yapacak kuruluş örn:25.12.2011 tarihinde belediye panosu ve belediyenin internet sitesinden </w:t>
      </w:r>
      <w:r w:rsidR="006A5BB7">
        <w:t xml:space="preserve">vs </w:t>
      </w:r>
      <w:r w:rsidR="007B7E03">
        <w:t>ilan edilecektir.</w:t>
      </w:r>
      <w:r w:rsidR="006A5BB7">
        <w:t xml:space="preserve"> şeklinde bir ilan verilebilir.</w:t>
      </w:r>
    </w:p>
    <w:p w:rsidR="007B7E03" w:rsidRDefault="007B7E03" w:rsidP="00D83493"/>
    <w:p w:rsidR="00511864" w:rsidRPr="005E72FF" w:rsidRDefault="005E72FF" w:rsidP="00D83493">
      <w:pPr>
        <w:rPr>
          <w:b/>
        </w:rPr>
      </w:pPr>
      <w:r w:rsidRPr="005E72FF">
        <w:rPr>
          <w:b/>
        </w:rPr>
        <w:t>9--</w:t>
      </w:r>
      <w:r w:rsidR="007B7E03" w:rsidRPr="005E72FF">
        <w:rPr>
          <w:b/>
        </w:rPr>
        <w:t xml:space="preserve">Atipi </w:t>
      </w:r>
      <w:r w:rsidRPr="005E72FF">
        <w:rPr>
          <w:b/>
        </w:rPr>
        <w:t xml:space="preserve">Muayene Kuruluşu Seçiminde </w:t>
      </w:r>
    </w:p>
    <w:p w:rsidR="005E72FF" w:rsidRDefault="005E72FF" w:rsidP="00D83493"/>
    <w:p w:rsidR="00511864" w:rsidRDefault="007B7E03" w:rsidP="00D83493">
      <w:r>
        <w:t xml:space="preserve">1-sermaye yeterliliği(sermayesi en yüksek firmaların seçimi) </w:t>
      </w:r>
    </w:p>
    <w:p w:rsidR="005E72FF" w:rsidRDefault="005E72FF" w:rsidP="00D83493"/>
    <w:p w:rsidR="00511864" w:rsidRDefault="007B7E03" w:rsidP="00D83493">
      <w:r>
        <w:t>2-Araç yeterliliği(şirketin sahip olduğu</w:t>
      </w:r>
      <w:r w:rsidR="00511864">
        <w:t xml:space="preserve"> otomobil  sayısı -asansör kontrolu için kullanılacak cihazlar</w:t>
      </w:r>
      <w:r w:rsidR="006A5BB7">
        <w:t>ın</w:t>
      </w:r>
      <w:r w:rsidR="00511864">
        <w:t xml:space="preserve"> listesi</w:t>
      </w:r>
      <w:r>
        <w:t xml:space="preserve"> </w:t>
      </w:r>
    </w:p>
    <w:p w:rsidR="005E72FF" w:rsidRDefault="005E72FF" w:rsidP="00D83493"/>
    <w:p w:rsidR="006A5BB7" w:rsidRDefault="007B7E03" w:rsidP="00D83493">
      <w:r>
        <w:t xml:space="preserve">3-Teknik eleman yeterliliği(sektörde en az </w:t>
      </w:r>
      <w:r w:rsidR="005E72FF">
        <w:t>10</w:t>
      </w:r>
      <w:r>
        <w:t xml:space="preserve"> yıl çalışmış olmak-akademik olarak lisansüstü vs olanlar,teknik üniversitelerden mezun olmak)</w:t>
      </w:r>
      <w:r w:rsidR="006A5BB7">
        <w:t xml:space="preserve"> </w:t>
      </w:r>
    </w:p>
    <w:p w:rsidR="006A5BB7" w:rsidRDefault="006A5BB7" w:rsidP="00D83493"/>
    <w:p w:rsidR="007B7E03" w:rsidRDefault="006A5BB7" w:rsidP="00D83493">
      <w:r>
        <w:t>4--İlgili firmanın yaptığı işlerin referans listesi vs şartlar esas alınabilir.</w:t>
      </w:r>
    </w:p>
    <w:p w:rsidR="005E72FF" w:rsidRDefault="005E72FF" w:rsidP="00D83493"/>
    <w:p w:rsidR="00511864" w:rsidRDefault="005E72FF" w:rsidP="00D83493">
      <w:r>
        <w:t>5</w:t>
      </w:r>
      <w:r w:rsidR="00511864">
        <w:t>--</w:t>
      </w:r>
      <w:r w:rsidR="006A5BB7">
        <w:t>Sonuçta öncelikle deneyim ve diğer şartlar dikkate alınarak bir</w:t>
      </w:r>
      <w:r w:rsidR="00511864">
        <w:t xml:space="preserve"> sıralama yapılarak tercih </w:t>
      </w:r>
      <w:r w:rsidR="006A5BB7">
        <w:t>edilecek firma belirlenebilir.</w:t>
      </w:r>
    </w:p>
    <w:p w:rsidR="005E72FF" w:rsidRDefault="005E72FF" w:rsidP="00D83493"/>
    <w:p w:rsidR="005E72FF" w:rsidRDefault="005E72FF" w:rsidP="00D83493">
      <w:r>
        <w:t>6--Sanayi Genel Md. gelen bir yazıya göre harcama yapılmadığı için A tipi firmalar için ihale yapılamaz.</w:t>
      </w:r>
    </w:p>
    <w:p w:rsidR="005E72FF" w:rsidRDefault="005E72FF" w:rsidP="00D83493"/>
    <w:p w:rsidR="00511864" w:rsidRDefault="005E72FF" w:rsidP="00D83493">
      <w:r>
        <w:t>7--</w:t>
      </w:r>
      <w:r w:rsidR="00511864">
        <w:t>A tipi muayen</w:t>
      </w:r>
      <w:r w:rsidR="006A5BB7">
        <w:t>e kuruluşu çalıştıracağı teknik</w:t>
      </w:r>
      <w:r w:rsidR="00511864">
        <w:t>er ve müh için maaş alıp sahaya çıkmayan emekli memurları değil,bizzat sahada çalışacak elamanları alması şart koşul</w:t>
      </w:r>
      <w:r w:rsidR="006A5BB7">
        <w:t>ması gerekir.</w:t>
      </w:r>
      <w:r w:rsidR="00511864">
        <w:t xml:space="preserve">Bununda ölçütü en az </w:t>
      </w:r>
      <w:r>
        <w:t>10</w:t>
      </w:r>
      <w:r w:rsidR="00511864">
        <w:t xml:space="preserve"> yıl asansör sektöründe çalışmış </w:t>
      </w:r>
      <w:r w:rsidR="006A5BB7">
        <w:t xml:space="preserve">olan </w:t>
      </w:r>
      <w:r>
        <w:t>Makina Müh.</w:t>
      </w:r>
      <w:r w:rsidR="006A5BB7">
        <w:t xml:space="preserve"> </w:t>
      </w:r>
      <w:r w:rsidR="00511864">
        <w:t xml:space="preserve">ve maaşları en az 2.5 milyar olan elemanları almaları </w:t>
      </w:r>
      <w:r w:rsidR="006A5BB7">
        <w:t>uygun</w:t>
      </w:r>
      <w:r w:rsidR="00511864">
        <w:t xml:space="preserve"> olacaktır.</w:t>
      </w:r>
      <w:r w:rsidR="006A5BB7">
        <w:t>Aksine 1250 TL maaşla sahaya çıkmayan elemanların denetim yapamayacağı herhalde söylenebilir.</w:t>
      </w:r>
    </w:p>
    <w:p w:rsidR="00511864" w:rsidRDefault="00511864" w:rsidP="00D83493"/>
    <w:p w:rsidR="000374D7" w:rsidRDefault="005E72FF" w:rsidP="00D83493">
      <w:r>
        <w:t>10</w:t>
      </w:r>
      <w:r w:rsidR="00511864">
        <w:t>--</w:t>
      </w:r>
      <w:r w:rsidR="006A5BB7">
        <w:t>İlgili belediye A Tipi muayene kuruluşuu belirledikten sontra,kuruluş işbaşı yaptıktan sonra her ay firma için hakediş düzenlenecek ve ödemeler belediyeye yatırılan fenni mauyene harcından ödenebilecektir.</w:t>
      </w:r>
    </w:p>
    <w:p w:rsidR="000374D7" w:rsidRDefault="000374D7" w:rsidP="00D83493"/>
    <w:p w:rsidR="000374D7" w:rsidRDefault="005E72FF" w:rsidP="00D83493">
      <w:r>
        <w:lastRenderedPageBreak/>
        <w:t>10.1</w:t>
      </w:r>
      <w:r w:rsidR="000374D7">
        <w:t>--</w:t>
      </w:r>
      <w:r w:rsidR="00511864">
        <w:t>Fenni muayene harcını mal sahibi belediyeye yatıracak.</w:t>
      </w:r>
    </w:p>
    <w:p w:rsidR="000374D7" w:rsidRDefault="000374D7" w:rsidP="00D83493"/>
    <w:p w:rsidR="000374D7" w:rsidRDefault="005E72FF" w:rsidP="00D83493">
      <w:r>
        <w:t>11</w:t>
      </w:r>
      <w:r w:rsidR="000374D7">
        <w:t>--</w:t>
      </w:r>
      <w:r w:rsidR="00511864">
        <w:t>Belediye tarafından kaydı yapılan fenni muayenelerin tahakkukları yapılan binaların listesi bilgisayar raporu olarak her ay çıkarılacak ve hakediş raporuna konacaktır.</w:t>
      </w:r>
    </w:p>
    <w:p w:rsidR="000374D7" w:rsidRDefault="000374D7" w:rsidP="00D83493"/>
    <w:p w:rsidR="000374D7" w:rsidRDefault="005E72FF" w:rsidP="00D83493">
      <w:r>
        <w:t>11.1</w:t>
      </w:r>
      <w:r w:rsidR="000374D7">
        <w:t>--</w:t>
      </w:r>
      <w:r w:rsidR="00511864">
        <w:t>Fenni muayene ücre</w:t>
      </w:r>
      <w:r w:rsidR="000374D7">
        <w:t>t</w:t>
      </w:r>
      <w:r w:rsidR="00511864">
        <w:t>i şuanda 1000 kg kadar asansörler için 100 T</w:t>
      </w:r>
      <w:r w:rsidR="00841C32">
        <w:t xml:space="preserve">L,1250 kg ve üstü için 250 TL ise </w:t>
      </w:r>
      <w:r w:rsidR="00511864">
        <w:t xml:space="preserve">,fenni muayene ücreti için 1000 kg kadar asansörler için </w:t>
      </w:r>
      <w:r>
        <w:t>250+100=350 TL</w:t>
      </w:r>
      <w:r w:rsidR="00511864">
        <w:t xml:space="preserve"> TL,1250 kg ve üstü için </w:t>
      </w:r>
      <w:r>
        <w:t>250+250=500</w:t>
      </w:r>
      <w:r w:rsidR="00511864">
        <w:t xml:space="preserve"> TL alınması uygun olabilir</w:t>
      </w:r>
      <w:r w:rsidR="000374D7">
        <w:t>Bu değerler meclis kararı ile dayanak haline getirilmelidir.</w:t>
      </w:r>
    </w:p>
    <w:p w:rsidR="000374D7" w:rsidRDefault="000374D7" w:rsidP="00D83493"/>
    <w:p w:rsidR="005E72FF" w:rsidRDefault="005E72FF" w:rsidP="00D83493">
      <w:r>
        <w:t>11.2</w:t>
      </w:r>
      <w:r w:rsidR="000374D7">
        <w:t xml:space="preserve">--Bu ücretin yarısı </w:t>
      </w:r>
      <w:r>
        <w:t>100</w:t>
      </w:r>
      <w:r w:rsidR="000374D7">
        <w:t xml:space="preserve"> TL si belediyeye kalmalı-2</w:t>
      </w:r>
      <w:r>
        <w:t>5</w:t>
      </w:r>
      <w:r w:rsidR="000374D7">
        <w:t>0 TL si A tipi muayene kuruşuna kalmalı.</w:t>
      </w:r>
    </w:p>
    <w:p w:rsidR="00C93D50" w:rsidRDefault="005E72FF" w:rsidP="00D83493">
      <w:r>
        <w:t xml:space="preserve"> </w:t>
      </w:r>
    </w:p>
    <w:p w:rsidR="00C93D50" w:rsidRDefault="00C93D50" w:rsidP="00D83493">
      <w:r>
        <w:t>1</w:t>
      </w:r>
      <w:r w:rsidR="005E72FF">
        <w:t>2</w:t>
      </w:r>
      <w:r>
        <w:t xml:space="preserve">--A Tipi Fenni Mauyene Kuruluşları:İnternet adreslerinde ön bilgi </w:t>
      </w:r>
      <w:r w:rsidR="002B0A72">
        <w:t>için fikir edinilip</w:t>
      </w:r>
      <w:r>
        <w:t>-yetkili Teknik Md den sözlü bilgi alınabilir.</w:t>
      </w:r>
    </w:p>
    <w:p w:rsidR="00C93D50" w:rsidRDefault="00C93D50" w:rsidP="00D83493"/>
    <w:p w:rsidR="00C93D50" w:rsidRDefault="00C93D50" w:rsidP="00D83493">
      <w:r>
        <w:t>1--SQ MART--İnt Adresi:</w:t>
      </w:r>
      <w:r w:rsidRPr="00C93D50">
        <w:t>http://www.sqmart.com/</w:t>
      </w:r>
    </w:p>
    <w:p w:rsidR="00C93D50" w:rsidRDefault="00C93D50" w:rsidP="00D83493">
      <w:pPr>
        <w:rPr>
          <w:rStyle w:val="HTMLCite"/>
          <w:rFonts w:ascii="Arial" w:hAnsi="Arial" w:cs="Arial"/>
        </w:rPr>
      </w:pPr>
      <w:r>
        <w:t>2--KALİTEST--</w:t>
      </w:r>
      <w:r w:rsidRPr="00C93D50">
        <w:t xml:space="preserve"> </w:t>
      </w:r>
      <w:r>
        <w:t>İnt Adresi::</w:t>
      </w:r>
      <w:r>
        <w:rPr>
          <w:rStyle w:val="HTMLCite"/>
          <w:rFonts w:ascii="Arial" w:hAnsi="Arial" w:cs="Arial"/>
        </w:rPr>
        <w:t>www.</w:t>
      </w:r>
      <w:r>
        <w:rPr>
          <w:rStyle w:val="HTMLCite"/>
          <w:rFonts w:ascii="Arial" w:hAnsi="Arial" w:cs="Arial"/>
          <w:b/>
          <w:bCs/>
        </w:rPr>
        <w:t>kalitest</w:t>
      </w:r>
      <w:r>
        <w:rPr>
          <w:rStyle w:val="HTMLCite"/>
          <w:rFonts w:ascii="Arial" w:hAnsi="Arial" w:cs="Arial"/>
        </w:rPr>
        <w:t>.com.tr/</w:t>
      </w:r>
    </w:p>
    <w:p w:rsidR="00C93D50" w:rsidRDefault="00C93D50" w:rsidP="00D83493">
      <w:pPr>
        <w:rPr>
          <w:rStyle w:val="HTMLCite"/>
          <w:rFonts w:ascii="Arial" w:hAnsi="Arial" w:cs="Arial"/>
        </w:rPr>
      </w:pPr>
      <w:r>
        <w:rPr>
          <w:rStyle w:val="HTMLCite"/>
          <w:rFonts w:ascii="Arial" w:hAnsi="Arial" w:cs="Arial"/>
        </w:rPr>
        <w:t>3-ALBERK--</w:t>
      </w:r>
      <w:r>
        <w:t>--</w:t>
      </w:r>
      <w:r w:rsidRPr="00C93D50">
        <w:t xml:space="preserve"> </w:t>
      </w:r>
      <w:r>
        <w:t>İnt Adresi:</w:t>
      </w:r>
      <w:r w:rsidRPr="00C93D50">
        <w:t xml:space="preserve"> </w:t>
      </w:r>
      <w:r w:rsidRPr="00C93D50">
        <w:rPr>
          <w:rStyle w:val="HTMLCite"/>
          <w:rFonts w:ascii="Arial" w:hAnsi="Arial" w:cs="Arial"/>
        </w:rPr>
        <w:t>http://www.qatechnic.com/iletisim.asp</w:t>
      </w:r>
    </w:p>
    <w:p w:rsidR="00C93D50" w:rsidRDefault="00C93D50" w:rsidP="00D83493">
      <w:pPr>
        <w:rPr>
          <w:rStyle w:val="HTMLCite"/>
          <w:rFonts w:ascii="Arial" w:hAnsi="Arial" w:cs="Arial"/>
        </w:rPr>
      </w:pPr>
      <w:r>
        <w:rPr>
          <w:rStyle w:val="HTMLCite"/>
          <w:rFonts w:ascii="Arial" w:hAnsi="Arial" w:cs="Arial"/>
        </w:rPr>
        <w:t>4--MEYER--</w:t>
      </w:r>
      <w:r>
        <w:t>İnt Adresi:</w:t>
      </w:r>
      <w:r w:rsidRPr="00C93D50">
        <w:t xml:space="preserve"> </w:t>
      </w:r>
      <w:r w:rsidRPr="00C93D50">
        <w:rPr>
          <w:rStyle w:val="HTMLCite"/>
          <w:rFonts w:ascii="Arial" w:hAnsi="Arial" w:cs="Arial"/>
        </w:rPr>
        <w:t>http://www.meyer.gen.tr</w:t>
      </w:r>
    </w:p>
    <w:p w:rsidR="00C93D50" w:rsidRDefault="00C93D50" w:rsidP="00D83493">
      <w:pPr>
        <w:rPr>
          <w:rStyle w:val="HTMLCite"/>
          <w:rFonts w:ascii="Arial" w:hAnsi="Arial" w:cs="Arial"/>
        </w:rPr>
      </w:pPr>
      <w:r>
        <w:rPr>
          <w:rStyle w:val="HTMLCite"/>
          <w:rFonts w:ascii="Arial" w:hAnsi="Arial" w:cs="Arial"/>
        </w:rPr>
        <w:t>5-PGM--</w:t>
      </w:r>
      <w:r w:rsidR="00883583" w:rsidRPr="00883583">
        <w:t xml:space="preserve"> </w:t>
      </w:r>
      <w:r w:rsidR="00883583">
        <w:t>İnt Adresi:</w:t>
      </w:r>
      <w:r w:rsidR="00883583" w:rsidRPr="00C93D50">
        <w:t xml:space="preserve"> </w:t>
      </w:r>
      <w:r>
        <w:rPr>
          <w:rStyle w:val="HTMLCite"/>
          <w:rFonts w:ascii="Arial" w:hAnsi="Arial" w:cs="Arial"/>
        </w:rPr>
        <w:t>www.</w:t>
      </w:r>
      <w:r>
        <w:rPr>
          <w:rStyle w:val="HTMLCite"/>
          <w:rFonts w:ascii="Arial" w:hAnsi="Arial" w:cs="Arial"/>
          <w:b/>
          <w:bCs/>
        </w:rPr>
        <w:t>pgm</w:t>
      </w:r>
      <w:r>
        <w:rPr>
          <w:rStyle w:val="HTMLCite"/>
          <w:rFonts w:ascii="Arial" w:hAnsi="Arial" w:cs="Arial"/>
        </w:rPr>
        <w:t>gozetim.com/</w:t>
      </w:r>
    </w:p>
    <w:p w:rsidR="00883583" w:rsidRDefault="00883583" w:rsidP="00D83493">
      <w:pPr>
        <w:rPr>
          <w:rStyle w:val="HTMLCite"/>
          <w:rFonts w:ascii="Arial" w:hAnsi="Arial" w:cs="Arial"/>
        </w:rPr>
      </w:pPr>
      <w:r>
        <w:rPr>
          <w:rStyle w:val="HTMLCite"/>
          <w:rFonts w:ascii="Arial" w:hAnsi="Arial" w:cs="Arial"/>
        </w:rPr>
        <w:t>6--</w:t>
      </w:r>
      <w:r w:rsidRPr="00883583">
        <w:t xml:space="preserve"> </w:t>
      </w:r>
      <w:r>
        <w:t>UDEM--</w:t>
      </w:r>
      <w:r w:rsidRPr="00883583">
        <w:t xml:space="preserve"> </w:t>
      </w:r>
      <w:r>
        <w:t>İnt Adresi:</w:t>
      </w:r>
      <w:r w:rsidRPr="00C93D50">
        <w:t xml:space="preserve"> </w:t>
      </w:r>
      <w:r w:rsidRPr="00883583">
        <w:rPr>
          <w:rStyle w:val="HTMLCite"/>
          <w:rFonts w:ascii="Arial" w:hAnsi="Arial" w:cs="Arial"/>
        </w:rPr>
        <w:t>http://www.udemltd.com.tr/</w:t>
      </w:r>
    </w:p>
    <w:p w:rsidR="00883583" w:rsidRDefault="00883583" w:rsidP="00D83493">
      <w:pPr>
        <w:rPr>
          <w:rStyle w:val="HTMLCite"/>
          <w:rFonts w:ascii="Arial" w:hAnsi="Arial" w:cs="Arial"/>
        </w:rPr>
      </w:pPr>
      <w:r>
        <w:rPr>
          <w:rStyle w:val="HTMLCite"/>
          <w:rFonts w:ascii="Arial" w:hAnsi="Arial" w:cs="Arial"/>
        </w:rPr>
        <w:t>7--SZUTEST--</w:t>
      </w:r>
      <w:r w:rsidRPr="00883583">
        <w:t xml:space="preserve"> </w:t>
      </w:r>
      <w:r>
        <w:t>İnt Adresi:</w:t>
      </w:r>
      <w:r w:rsidRPr="00C93D50">
        <w:t xml:space="preserve"> </w:t>
      </w:r>
      <w:r w:rsidRPr="00883583">
        <w:rPr>
          <w:rStyle w:val="HTMLCite"/>
          <w:rFonts w:ascii="Arial" w:hAnsi="Arial" w:cs="Arial"/>
        </w:rPr>
        <w:t>http://www.szutest.com.tr/</w:t>
      </w:r>
    </w:p>
    <w:p w:rsidR="00883583" w:rsidRDefault="00883583" w:rsidP="00D83493">
      <w:r>
        <w:rPr>
          <w:rStyle w:val="HTMLCite"/>
          <w:rFonts w:ascii="Arial" w:hAnsi="Arial" w:cs="Arial"/>
        </w:rPr>
        <w:t>8--BUREAUVERİTAS--</w:t>
      </w:r>
      <w:r w:rsidRPr="00883583">
        <w:t xml:space="preserve"> </w:t>
      </w:r>
      <w:r>
        <w:t>İnt Adresi:</w:t>
      </w:r>
      <w:r w:rsidRPr="00C93D50">
        <w:t xml:space="preserve"> </w:t>
      </w:r>
      <w:r w:rsidRPr="00883583">
        <w:t xml:space="preserve"> </w:t>
      </w:r>
      <w:r w:rsidRPr="00883583">
        <w:rPr>
          <w:rStyle w:val="HTMLCite"/>
          <w:rFonts w:ascii="Arial" w:hAnsi="Arial" w:cs="Arial"/>
        </w:rPr>
        <w:t>http://www.bureauveritas.com.tr</w:t>
      </w:r>
    </w:p>
    <w:p w:rsidR="007B7E03" w:rsidRDefault="00883583" w:rsidP="00D83493">
      <w:r>
        <w:t>9-MMOİSTANBUL-http:</w:t>
      </w:r>
      <w:r w:rsidR="00673EEF" w:rsidRPr="00673EEF">
        <w:t>//www.mmo.org</w:t>
      </w:r>
      <w:r w:rsidR="00673EEF">
        <w:t>.tr</w:t>
      </w:r>
    </w:p>
    <w:p w:rsidR="002B0A72" w:rsidRDefault="002B0A72" w:rsidP="00D83493">
      <w:r>
        <w:t>10--TEKNİK MUAYENE</w:t>
      </w:r>
    </w:p>
    <w:p w:rsidR="00DB2225" w:rsidRDefault="00DB2225" w:rsidP="00D83493"/>
    <w:p w:rsidR="00DB2225" w:rsidRDefault="00DB2225" w:rsidP="00DB2225">
      <w:r>
        <w:t>12.1--</w:t>
      </w:r>
      <w:r>
        <w:t xml:space="preserve">A Tipi Muayene Kuruluşlarının Dikkatine </w:t>
      </w:r>
    </w:p>
    <w:p w:rsidR="00DB2225" w:rsidRDefault="00DB2225" w:rsidP="00DB2225"/>
    <w:p w:rsidR="00DB2225" w:rsidRDefault="00DB2225" w:rsidP="00DB2225">
      <w:r>
        <w:t>Başkanlığımız sınırları içerisindeki yapıların; 18.11.2008 tarih ve 27058 sayılı resmi gazetede yayımlanan 05.11.2011 tarih ve 28106 sayılı resmi gazetede revize edilen asansör bakım ve işletme yönetmeliğine göre 01.01.2012 tarihinden itibaren asansörlerin yıllık kontrollerini ts en ısp/ıec 17020 standardına göre akredite olmuş a tipi muayene kuruluşları tarafından yapılacaktır. Yönetmelikte belirtilen standartlara sahip a tipi muayene kuruluşlarının imar ve şehircilik müdürlüğüne başvurmaları gerekmektedir.</w:t>
      </w:r>
    </w:p>
    <w:p w:rsidR="00DB2225" w:rsidRDefault="00DB2225" w:rsidP="00DB2225"/>
    <w:p w:rsidR="00DB2225" w:rsidRDefault="00DB2225" w:rsidP="00DB2225">
      <w:r>
        <w:t>BAŞVURU İÇİN GEREKLİ BELGELER:</w:t>
      </w:r>
    </w:p>
    <w:p w:rsidR="00DB2225" w:rsidRDefault="00DB2225" w:rsidP="00DB2225"/>
    <w:p w:rsidR="00DB2225" w:rsidRDefault="00DB2225" w:rsidP="00DB2225">
      <w:r>
        <w:t>1- Akreditasyon Sertifikası</w:t>
      </w:r>
    </w:p>
    <w:p w:rsidR="00DB2225" w:rsidRDefault="00DB2225" w:rsidP="00DB2225">
      <w:r>
        <w:t>2- Akreditasyon Kapsamı</w:t>
      </w:r>
    </w:p>
    <w:p w:rsidR="00DB2225" w:rsidRDefault="00DB2225" w:rsidP="00DB2225">
      <w:r>
        <w:t>3- Tam Zamanlı Personel Listesi</w:t>
      </w:r>
    </w:p>
    <w:p w:rsidR="00DB2225" w:rsidRDefault="00DB2225" w:rsidP="00DB2225">
      <w:r>
        <w:t>4- Mesleki Sorumluluk Sigortası</w:t>
      </w:r>
    </w:p>
    <w:p w:rsidR="00DB2225" w:rsidRDefault="00DB2225" w:rsidP="00DB2225">
      <w:r>
        <w:t>5- Peryodik Kontrol Ücret Teklifi</w:t>
      </w:r>
    </w:p>
    <w:p w:rsidR="00DB2225" w:rsidRDefault="00DB2225" w:rsidP="00DB2225">
      <w:r>
        <w:t>6- Ekipman Listesi</w:t>
      </w:r>
    </w:p>
    <w:p w:rsidR="00DB2225" w:rsidRDefault="00DB2225" w:rsidP="00DB2225">
      <w:r>
        <w:t>7- Firma Bilgileri</w:t>
      </w:r>
    </w:p>
    <w:p w:rsidR="00DB2225" w:rsidRDefault="00DB2225" w:rsidP="00DB2225"/>
    <w:p w:rsidR="00DB2225" w:rsidRDefault="00DB2225" w:rsidP="00DB2225">
      <w:r>
        <w:t xml:space="preserve">Bilgi için : Ş.GÜNGÖRDÜ </w:t>
      </w:r>
    </w:p>
    <w:p w:rsidR="00DB2225" w:rsidRDefault="00DB2225" w:rsidP="00DB2225">
      <w:r>
        <w:t>Tel: 0(212) 4100722</w:t>
      </w:r>
    </w:p>
    <w:p w:rsidR="00DB2225" w:rsidRDefault="00DB2225" w:rsidP="00DB2225"/>
    <w:p w:rsidR="00DB2225" w:rsidRDefault="00DB2225" w:rsidP="00D83493"/>
    <w:p w:rsidR="007B7E03" w:rsidRDefault="007B7E03"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971AAD" w:rsidRDefault="00971AAD" w:rsidP="00D83493"/>
    <w:p w:rsidR="002B0A72" w:rsidRDefault="002B0A72" w:rsidP="00D83493"/>
    <w:p w:rsidR="002B0A72" w:rsidRDefault="002B0A72" w:rsidP="00D83493"/>
    <w:p w:rsidR="002B0A72" w:rsidRDefault="002B0A72" w:rsidP="00D83493"/>
    <w:p w:rsidR="002B0A72" w:rsidRDefault="002B0A72" w:rsidP="00D83493"/>
    <w:p w:rsidR="002B0A72" w:rsidRDefault="002B0A72" w:rsidP="00D83493"/>
    <w:p w:rsidR="002B0A72" w:rsidRDefault="002B0A72" w:rsidP="00D83493"/>
    <w:p w:rsidR="002B0A72" w:rsidRDefault="002B0A72" w:rsidP="00D83493"/>
    <w:p w:rsidR="00D83493" w:rsidRPr="00892B70" w:rsidRDefault="00892B70" w:rsidP="00D83493">
      <w:r>
        <w:t>--------------------------------------------------------------------------------</w:t>
      </w:r>
    </w:p>
    <w:p w:rsidR="002B0A72" w:rsidRDefault="002B0A72" w:rsidP="00D83493"/>
    <w:p w:rsidR="00D83493" w:rsidRDefault="00892B70" w:rsidP="00D83493">
      <w:r>
        <w:t>8--</w:t>
      </w:r>
      <w:r w:rsidR="00D83493" w:rsidRPr="00D83493">
        <w:t>(2) Yıllık kontrol faaliyetlerinin yürütülmesine yönelik A tipi muayene kuruluşunun belirlenmesi aşamasında, yapının bağlı bulunduğu ilgili idarece gerekli duyurular yapılır ve başvurular alınır.</w:t>
      </w:r>
    </w:p>
    <w:p w:rsidR="00597869" w:rsidRDefault="00597869" w:rsidP="00D83493"/>
    <w:p w:rsidR="00D83493" w:rsidRPr="00D83493" w:rsidRDefault="00D83493" w:rsidP="00D83493">
      <w:r w:rsidRPr="00D83493">
        <w:t xml:space="preserve">(3) İlgili idarece alınacak başvurular neticesinde A tipi muayene kuruluşunun yeterliliği; sahip olduğu akreditasyonun kapsamı, periyodik kontrol ve muayene konularını kapsayacak şekilde düzenlenmiş olan </w:t>
      </w:r>
      <w:r w:rsidRPr="002B0A72">
        <w:rPr>
          <w:b/>
        </w:rPr>
        <w:t>mesleki sorumluluk sigortasının uygunluğu,</w:t>
      </w:r>
      <w:r w:rsidRPr="00D83493">
        <w:t xml:space="preserve"> bünyesinde </w:t>
      </w:r>
      <w:r w:rsidRPr="00597869">
        <w:rPr>
          <w:b/>
        </w:rPr>
        <w:t>tam zamanlı olarak çalıştırdığ</w:t>
      </w:r>
      <w:r w:rsidRPr="00D83493">
        <w:t xml:space="preserve">ı </w:t>
      </w:r>
      <w:r w:rsidRPr="00597869">
        <w:rPr>
          <w:b/>
        </w:rPr>
        <w:t>muayene şefi ve muayene personeli sayısı</w:t>
      </w:r>
      <w:r w:rsidRPr="00D83493">
        <w:t xml:space="preserve">, </w:t>
      </w:r>
      <w:r w:rsidRPr="00597869">
        <w:rPr>
          <w:b/>
        </w:rPr>
        <w:t>periyodik kontrol ücreti</w:t>
      </w:r>
      <w:r w:rsidRPr="00D83493">
        <w:t xml:space="preserve"> ve periyodik kontrolde kullanılmak üzere hazır halde tutulan teçhizatın genel durumu gibi kriterler dikkate alınarak incelenir.</w:t>
      </w:r>
    </w:p>
    <w:p w:rsidR="00597869" w:rsidRDefault="00597869" w:rsidP="00D83493"/>
    <w:p w:rsidR="00D83493" w:rsidRPr="00D83493" w:rsidRDefault="00D83493" w:rsidP="00D83493">
      <w:r w:rsidRPr="00D83493">
        <w:t xml:space="preserve">(4) Yapılan incelemeler neticesinde belirlenen A tipi muayene kuruluşu ve ilgili idare arasında imzalanacak </w:t>
      </w:r>
      <w:r w:rsidRPr="00597869">
        <w:rPr>
          <w:b/>
        </w:rPr>
        <w:t>görevlendirme sözleşmesi ile A tipi muayene kuruluşuna asansörlerde yıllık kontrol işi için yetki verilir ve kamuoyuna gerekli duyurular yapılır.</w:t>
      </w:r>
    </w:p>
    <w:p w:rsidR="00597869" w:rsidRDefault="00597869" w:rsidP="00D83493"/>
    <w:p w:rsidR="00D83493" w:rsidRPr="00D83493" w:rsidRDefault="00D83493" w:rsidP="00D83493">
      <w:r w:rsidRPr="00D83493">
        <w:t xml:space="preserve">(5) A tipi muayene kuruluşu ile ilgili idare arasında imzalanacak olan protokolde öngörülen sözleşme süresi boyunca, A tipi muayene kuruluşunun akreditasyonunun ve mesleki sorumluluk sigortasının sürekliliği sağlanır. </w:t>
      </w:r>
    </w:p>
    <w:p w:rsidR="00597869" w:rsidRDefault="00597869" w:rsidP="00D83493"/>
    <w:p w:rsidR="00D83493" w:rsidRPr="00D83493" w:rsidRDefault="00D83493" w:rsidP="00D83493">
      <w:r w:rsidRPr="00D83493">
        <w:t>(6) Mesleki sorumluluk sigortasının sürdürülmemesi, akreditasyonun askıya alınması veya iptal edilmesi durumlarında, ilgili idare tarafından A tipi muayene kuruluşunun yetkisine son verilir ve gerekli duyurular yapılır.</w:t>
      </w:r>
    </w:p>
    <w:p w:rsidR="00597869" w:rsidRDefault="00597869" w:rsidP="00D83493"/>
    <w:p w:rsidR="00D83493" w:rsidRPr="00D83493" w:rsidRDefault="00D83493" w:rsidP="00D83493">
      <w:r w:rsidRPr="00D83493">
        <w:t>(7) Yıllık kontrol raporunun tanzim ettirilmesinin takibine ve yıllık kontrol ücretinin karşılanmasına dair sorumluluk, asansörün bulunduğu yapıdaki bina sorumlusuna aittir.</w:t>
      </w:r>
    </w:p>
    <w:p w:rsidR="00597869" w:rsidRDefault="00597869" w:rsidP="00D83493"/>
    <w:p w:rsidR="00D83493" w:rsidRPr="00D83493" w:rsidRDefault="00D83493" w:rsidP="00D83493">
      <w:r w:rsidRPr="00D83493">
        <w:t xml:space="preserve">(8) Yıllık kontrol faaliyetleri kapsamında bina sorumlusundan talep edilecek </w:t>
      </w:r>
      <w:r w:rsidRPr="00597869">
        <w:rPr>
          <w:b/>
        </w:rPr>
        <w:t>yıllık kontrol ücreti</w:t>
      </w:r>
      <w:r w:rsidRPr="00D83493">
        <w:t>, ilgili idare tarafından tespit ve ilan edilir.</w:t>
      </w:r>
    </w:p>
    <w:p w:rsidR="00597869" w:rsidRDefault="00597869" w:rsidP="00D83493"/>
    <w:p w:rsidR="00D83493" w:rsidRPr="00D83493" w:rsidRDefault="00D83493" w:rsidP="00D83493">
      <w:r w:rsidRPr="00D83493">
        <w:t xml:space="preserve">(9) Yıllık kontrol, asansörün bakımını üstlenen asansör monte eden veya onun yetkili servisi nezaretinde gerçekleştirilir. </w:t>
      </w:r>
    </w:p>
    <w:p w:rsidR="00597869" w:rsidRDefault="00597869" w:rsidP="00D83493"/>
    <w:p w:rsidR="00D83493" w:rsidRPr="00D83493" w:rsidRDefault="00D83493" w:rsidP="00D83493">
      <w:r w:rsidRPr="00D83493">
        <w:t>(10) Yıllık kontrol aşamasında asansörde oluşabilecek hasarların tazmini, A tipi muayene kuruluşunun mesleki sorumluluk sigortasından karşılanır.</w:t>
      </w:r>
    </w:p>
    <w:p w:rsidR="00597869" w:rsidRDefault="00597869" w:rsidP="00D83493"/>
    <w:p w:rsidR="00D83493" w:rsidRPr="00D83493" w:rsidRDefault="00D83493" w:rsidP="00D83493">
      <w:r w:rsidRPr="00D83493">
        <w:t>(11) A tipi muayene kuruluşunca verilecek olan muayene raporu üç nüsha olarak tanzim edilir ve ilgili idarede, bakım yapan firmada ve bina sorumlusunda birer nüshası muhafaza edilir.</w:t>
      </w:r>
    </w:p>
    <w:p w:rsidR="00597869" w:rsidRDefault="00597869" w:rsidP="00D83493"/>
    <w:p w:rsidR="00D83493" w:rsidRDefault="00D83493" w:rsidP="00D83493">
      <w:r w:rsidRPr="00D83493">
        <w:t>(12) Bina sorumlusunca yıllık kontrolüne izin verilmeyen asansör, A tipi muayene kuruluşu tarafından yapının bağlı bulunduğu ilgili idareye bildirilir ve yıllık kontrolü yaptırılıncaya kadar hizmet dışı bırakılması sağlanır.</w:t>
      </w:r>
      <w:r w:rsidR="00597869">
        <w:t>................Tebligat verilmesi-mühürlenmesi</w:t>
      </w:r>
    </w:p>
    <w:p w:rsidR="00597869" w:rsidRDefault="00597869" w:rsidP="00D83493"/>
    <w:p w:rsidR="00597869" w:rsidRPr="00D83493" w:rsidRDefault="00597869" w:rsidP="00D83493"/>
    <w:p w:rsidR="00D83493" w:rsidRDefault="00D83493" w:rsidP="00D83493">
      <w:r w:rsidRPr="00D83493">
        <w:t>(13) Yıllık kontrol neticesinde, asansörün çalışmasında can ve mal güvenliği açısından bir tehlike söz konusu ise, asansörün çalışmasına can ve mal güvenliği sağlanıncaya kadar izin verilmez. Buna rağmen, asansörün çalıştırılmasından bina sorumlusu sorumludur.</w:t>
      </w:r>
    </w:p>
    <w:p w:rsidR="00597869" w:rsidRPr="00D83493" w:rsidRDefault="00597869" w:rsidP="00D83493"/>
    <w:p w:rsidR="00D83493" w:rsidRDefault="00D83493" w:rsidP="00D83493">
      <w:r w:rsidRPr="00D83493">
        <w:t>(14) Yıllık kontrolün yaptırılıp yaptırılmadığının denetiminden ilgili idare sorumludur.</w:t>
      </w:r>
    </w:p>
    <w:p w:rsidR="00597869" w:rsidRPr="00D83493" w:rsidRDefault="00597869" w:rsidP="00D83493"/>
    <w:p w:rsidR="00D83493" w:rsidRPr="00D83493" w:rsidRDefault="00D83493" w:rsidP="00D83493">
      <w:r w:rsidRPr="00D83493">
        <w:t>(15) Asansörde meydana gelebilecek bir kaza sonrasında, yıllık kontrol tekrarlanır.</w:t>
      </w:r>
    </w:p>
    <w:p w:rsidR="00597869" w:rsidRDefault="00597869" w:rsidP="00D83493"/>
    <w:p w:rsidR="00D83493" w:rsidRPr="00D83493" w:rsidRDefault="00D83493" w:rsidP="00D83493">
      <w:r w:rsidRPr="00D83493">
        <w:t>(16) Yıllık kontrol faaliyetine ilişkin istatistiki bilgiler ilgili idarece kayıt altına alınır ve Bakanlığa açık tutulur.”</w:t>
      </w:r>
    </w:p>
    <w:p w:rsidR="00597869" w:rsidRDefault="00597869" w:rsidP="00D83493"/>
    <w:p w:rsidR="00D83493" w:rsidRPr="00D83493" w:rsidRDefault="00D83493" w:rsidP="00D83493">
      <w:r w:rsidRPr="00D83493">
        <w:t>MADDE 7 ‒ Aynı Yönetmeliğe aşağıdaki Ek 1 inci madde  eklenmiştir.</w:t>
      </w:r>
    </w:p>
    <w:p w:rsidR="00D83493" w:rsidRPr="00D83493" w:rsidRDefault="00D83493" w:rsidP="00D83493">
      <w:r w:rsidRPr="00D83493">
        <w:t>“Hizmet denetimi</w:t>
      </w:r>
    </w:p>
    <w:p w:rsidR="00D83493" w:rsidRPr="00D83493" w:rsidRDefault="00D83493" w:rsidP="00D83493">
      <w:r w:rsidRPr="00D83493">
        <w:t>EK MADDE 1 ‒ (1) Asansörlerde aylık bakım ve servis hizmeti veren asansör monte eden veya onun yetkili servisinin, bu Yönetmelikte belirtilen asgari şartlara uygun hizmet sunup sunmadığına dair denetim, Bakanlık tarafından yapılır.”</w:t>
      </w:r>
    </w:p>
    <w:p w:rsidR="00597869" w:rsidRDefault="00597869" w:rsidP="00D83493"/>
    <w:p w:rsidR="00D83493" w:rsidRPr="00D83493" w:rsidRDefault="00D83493" w:rsidP="00D83493">
      <w:r w:rsidRPr="00D83493">
        <w:t>MADDE 8 – Aynı Yönetmeliğe aşağıdaki Ek 2 nci madde  eklenmiştir.</w:t>
      </w:r>
    </w:p>
    <w:p w:rsidR="00D83493" w:rsidRPr="00D83493" w:rsidRDefault="00D83493" w:rsidP="00D83493">
      <w:r w:rsidRPr="00D83493">
        <w:t>“Satış sonrası hizmetler</w:t>
      </w:r>
    </w:p>
    <w:p w:rsidR="00D83493" w:rsidRPr="00D83493" w:rsidRDefault="00D83493" w:rsidP="00D83493">
      <w:r w:rsidRPr="00D83493">
        <w:t>EK MADDE 2 ‒ (1) 14/6/2003 tarihli ve 25138 sayılı Resmî Gazete’de yayımlanan Sanayi Mallarının Satış Sonrası Hizmetleri Hakkında Yönetmelik gereği, onaylı Satış Sonrası Hizmetleri Yeterlilik Belgesi için asansör monte eden tarafından Gümrük ve Ticaret Bakanlığına başvuru yapılır.</w:t>
      </w:r>
    </w:p>
    <w:p w:rsidR="00597869" w:rsidRDefault="00597869" w:rsidP="00D83493"/>
    <w:p w:rsidR="00D83493" w:rsidRPr="00D83493" w:rsidRDefault="00D83493" w:rsidP="00D83493">
      <w:r w:rsidRPr="00D83493">
        <w:t>(2) Piyasaya arz edilen asansörlere yönelik satış sonrası hizmetlerin yerine getirilebilmesi amacıyla, bu Yönetmelikte Bakanlık tarafından belirlenmiş olan asgari kriterler çerçevesinde ve Türk Standardları Enstitüsü tarafından tespit edilen standardlarda belirtilen özellikleri taşıyacak nitelikte en az bir servis istasyonu, asansör monte eden tarafından kurulur.</w:t>
      </w:r>
    </w:p>
    <w:p w:rsidR="00597869" w:rsidRDefault="00597869" w:rsidP="00D83493"/>
    <w:p w:rsidR="00D83493" w:rsidRPr="00D83493" w:rsidRDefault="00D83493" w:rsidP="00D83493">
      <w:r w:rsidRPr="00D83493">
        <w:t xml:space="preserve">(3) Asansör monte eden, monte ettiği her asansör için 10 yıllık kullanım ömrü süresince, </w:t>
      </w:r>
      <w:r w:rsidRPr="00597869">
        <w:rPr>
          <w:b/>
        </w:rPr>
        <w:t>yeterli teknik personel ve yedek parça stoku bulundurmak suretiyle,</w:t>
      </w:r>
      <w:r w:rsidRPr="00D83493">
        <w:t xml:space="preserve"> bakım ve servis hizmetini sunmak zorundadır.”</w:t>
      </w:r>
    </w:p>
    <w:p w:rsidR="00597869" w:rsidRDefault="00597869" w:rsidP="00D83493"/>
    <w:p w:rsidR="00D83493" w:rsidRPr="00D83493" w:rsidRDefault="00D83493" w:rsidP="00D83493">
      <w:r w:rsidRPr="00D83493">
        <w:t>MADDE 9 ‒ Aynı Yönetmeliğe aşağıdaki Ek 3 üncü madde  eklenmiştir.</w:t>
      </w:r>
    </w:p>
    <w:p w:rsidR="00D83493" w:rsidRPr="00D83493" w:rsidRDefault="00D83493" w:rsidP="00D83493">
      <w:r w:rsidRPr="00D83493">
        <w:t xml:space="preserve">“Garanti belgesi </w:t>
      </w:r>
    </w:p>
    <w:p w:rsidR="00D83493" w:rsidRPr="00597869" w:rsidRDefault="00D83493" w:rsidP="00D83493">
      <w:pPr>
        <w:rPr>
          <w:b/>
        </w:rPr>
      </w:pPr>
      <w:r w:rsidRPr="00D83493">
        <w:t xml:space="preserve">EK MADDE 3 ‒ (1) Asansör monte eden tarafından Asansör Yönetmeliğine (95/16/AT) uygun olarak piyasaya arz edilen ve kullanıcının hizmetine açılan </w:t>
      </w:r>
      <w:r w:rsidRPr="00597869">
        <w:rPr>
          <w:b/>
        </w:rPr>
        <w:t>her asansör, piyasaya arz edildiği tarih itibarıyla iki yıl süre ile garanti edilir.</w:t>
      </w:r>
    </w:p>
    <w:p w:rsidR="00597869" w:rsidRDefault="00597869" w:rsidP="00D83493"/>
    <w:p w:rsidR="00D83493" w:rsidRPr="00D83493" w:rsidRDefault="00D83493" w:rsidP="00D83493">
      <w:r w:rsidRPr="00D83493">
        <w:t>(2) 14/6/2003 tarihli ve 25138 sayılı Resmî Gazete’de yayımlanan Garanti Belgesi Uygulama Esaslarına Dair Yönetmelik gereği, onaylı garanti belgesi için asansör monte eden tarafından Gümrük ve Ticaret Bakanlığına başvuru yapılır.</w:t>
      </w:r>
    </w:p>
    <w:p w:rsidR="00946FC0" w:rsidRDefault="00946FC0" w:rsidP="00D83493"/>
    <w:p w:rsidR="00D83493" w:rsidRPr="00946FC0" w:rsidRDefault="00D83493" w:rsidP="00D83493">
      <w:pPr>
        <w:rPr>
          <w:b/>
        </w:rPr>
      </w:pPr>
      <w:r w:rsidRPr="00D83493">
        <w:t xml:space="preserve">(3) </w:t>
      </w:r>
      <w:r w:rsidRPr="00946FC0">
        <w:rPr>
          <w:b/>
        </w:rPr>
        <w:t xml:space="preserve">Aylık bakım neticesinde, </w:t>
      </w:r>
      <w:r w:rsidRPr="00D83493">
        <w:t xml:space="preserve">asansör monte eden veya onun yetkili servisi tarafından asansörde değiştirilecek olan </w:t>
      </w:r>
      <w:r w:rsidRPr="00946FC0">
        <w:rPr>
          <w:b/>
        </w:rPr>
        <w:t>herhangi bir aksam veya parça bir yıldan az olmamak üzere garanti edilir.”</w:t>
      </w:r>
    </w:p>
    <w:p w:rsidR="00946FC0" w:rsidRDefault="00946FC0" w:rsidP="00D83493"/>
    <w:p w:rsidR="00D83493" w:rsidRPr="00D83493" w:rsidRDefault="00D83493" w:rsidP="00D83493">
      <w:r w:rsidRPr="00D83493">
        <w:t>MADDE 10 ‒ Aynı Yönetmeliğin 11 inci maddesi aşağıdaki şekilde değiştirilmiştir.</w:t>
      </w:r>
    </w:p>
    <w:p w:rsidR="00946FC0" w:rsidRDefault="00946FC0" w:rsidP="00D83493"/>
    <w:p w:rsidR="00D83493" w:rsidRPr="00D83493" w:rsidRDefault="00D83493" w:rsidP="00D83493">
      <w:r w:rsidRPr="00D83493">
        <w:t>“MADDE 11 ‒ (1) Bu Yönetmeliğin hizmete ilişkin hususlarına aykırı hareket edenler hakkında; Tüketicinin Korunması Hakkında Kanun, tarafların bu Kanun kapsamı dışında kaldığı durumlarda ise genel hükümler geçerlidir.</w:t>
      </w:r>
    </w:p>
    <w:p w:rsidR="00946FC0" w:rsidRDefault="00946FC0" w:rsidP="00D83493"/>
    <w:p w:rsidR="00D83493" w:rsidRPr="00946FC0" w:rsidRDefault="00D83493" w:rsidP="00D83493">
      <w:pPr>
        <w:rPr>
          <w:b/>
        </w:rPr>
      </w:pPr>
      <w:r w:rsidRPr="00D83493">
        <w:t xml:space="preserve">(2) Yıllık kontrol faaliyetleri kapsamında, bina sorumlusunca kontrolüne izin verilmeyen veya asansör monte eden veya onun yetkili servisinin nezaret etmekten imtina etmesi nedeniyle kontrolü yapılamayan veya kontrol neticesinde can ve mal güvenliği açısından tespit edilen uygunsuzluklara yönelik </w:t>
      </w:r>
      <w:r w:rsidRPr="00946FC0">
        <w:rPr>
          <w:b/>
        </w:rPr>
        <w:t>gerekli düzeltme faaliyetleri gerçekleştirilmeyen asansör, yıllık kontrolü yapılıncaya kadar veya gerekli düzeltme faaliyetleri tamamlanıncaya kadar, yapının bağlı bulunduğu ilgili idare tarafından hizmet dışı bırakılır.”</w:t>
      </w:r>
    </w:p>
    <w:p w:rsidR="00946FC0" w:rsidRDefault="00946FC0" w:rsidP="00D83493"/>
    <w:p w:rsidR="00D83493" w:rsidRPr="00D83493" w:rsidRDefault="00D83493" w:rsidP="00D83493">
      <w:r w:rsidRPr="00D83493">
        <w:t xml:space="preserve">MADDE 11 – Aynı Yönetmeliğe aşağıdaki geçici madde eklenmiştir. </w:t>
      </w:r>
    </w:p>
    <w:p w:rsidR="00D83493" w:rsidRPr="00D83493" w:rsidRDefault="00D83493" w:rsidP="00D83493">
      <w:r w:rsidRPr="00D83493">
        <w:t>“Geçiş hükmü</w:t>
      </w:r>
    </w:p>
    <w:p w:rsidR="00D83493" w:rsidRPr="00D83493" w:rsidRDefault="00D83493" w:rsidP="00D83493">
      <w:r w:rsidRPr="00D83493">
        <w:t xml:space="preserve">GEÇİCİ MADDE 1 ‒ (1) </w:t>
      </w:r>
      <w:r w:rsidRPr="00946FC0">
        <w:rPr>
          <w:b/>
        </w:rPr>
        <w:t>1/1/2012 tarihine kadar asansörün</w:t>
      </w:r>
      <w:r w:rsidRPr="00D83493">
        <w:t xml:space="preserve"> piyasaya arz edildiği tarih itibarıyla ilk yılın sonunda, devamında ise </w:t>
      </w:r>
      <w:r w:rsidRPr="00946FC0">
        <w:rPr>
          <w:b/>
        </w:rPr>
        <w:t>yılda en az bir kere olmak üzere, her asansörün yıllık kontrolü yapının bağlı bulunduğu ilgili idarece yapılır.</w:t>
      </w:r>
      <w:r w:rsidRPr="00D83493">
        <w:t xml:space="preserve"> Ancak kadrosunda yeterli sayıda Elektrik/Elektronik ve Makine Mühendisi bulunmayan ilgili idare, yıllık kontrol işini, o asansörün yapımında görev almamış yetkili mühendislere yaptırabilirler. Bu mühendisler tarafından can ve mal güvenliği yönünden tesisin işletilmesine engel bulunup bulunmadığına dair en az üç nüsha halinde bir rapor düzenlenir. Hazırlanan raporun birer nüshası ilgili idarede, bakım yapan firmada ve bina sorumlusunda muhafaza edilir.” </w:t>
      </w:r>
    </w:p>
    <w:p w:rsidR="00D83493" w:rsidRDefault="00D83493" w:rsidP="00D83493"/>
    <w:p w:rsidR="005E347F" w:rsidRDefault="005E347F" w:rsidP="00D83493">
      <w:r>
        <w:t>2--Fenni Mauyene Kuruluşlar Listesi:</w:t>
      </w:r>
    </w:p>
    <w:p w:rsidR="005E347F" w:rsidRPr="00D83493" w:rsidRDefault="005E347F" w:rsidP="00D83493">
      <w:r>
        <w:t>google..................</w:t>
      </w:r>
      <w:r w:rsidRPr="005E347F">
        <w:t>a tipi fenni muayene kuruluşları</w:t>
      </w:r>
    </w:p>
    <w:p w:rsidR="004F2B90" w:rsidRPr="00D83493" w:rsidRDefault="004F2B90" w:rsidP="00D83493"/>
    <w:sectPr w:rsidR="004F2B90" w:rsidRPr="00D83493" w:rsidSect="00C14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84E" w:rsidRDefault="006D284E" w:rsidP="006C7899">
      <w:r>
        <w:separator/>
      </w:r>
    </w:p>
  </w:endnote>
  <w:endnote w:type="continuationSeparator" w:id="1">
    <w:p w:rsidR="006D284E" w:rsidRDefault="006D284E" w:rsidP="006C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4" w:rsidRDefault="005F73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071"/>
      <w:docPartObj>
        <w:docPartGallery w:val="Page Numbers (Bottom of Page)"/>
        <w:docPartUnique/>
      </w:docPartObj>
    </w:sdtPr>
    <w:sdtContent>
      <w:p w:rsidR="005F73C4" w:rsidRDefault="00CA3FD0">
        <w:pPr>
          <w:pStyle w:val="Altbilgi"/>
          <w:jc w:val="right"/>
        </w:pPr>
        <w:fldSimple w:instr=" PAGE   \* MERGEFORMAT ">
          <w:r w:rsidR="00DB2225">
            <w:rPr>
              <w:noProof/>
            </w:rPr>
            <w:t>6</w:t>
          </w:r>
        </w:fldSimple>
      </w:p>
    </w:sdtContent>
  </w:sdt>
  <w:p w:rsidR="005F73C4" w:rsidRDefault="005F73C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4" w:rsidRDefault="005F73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84E" w:rsidRDefault="006D284E" w:rsidP="006C7899">
      <w:r>
        <w:separator/>
      </w:r>
    </w:p>
  </w:footnote>
  <w:footnote w:type="continuationSeparator" w:id="1">
    <w:p w:rsidR="006D284E" w:rsidRDefault="006D284E" w:rsidP="006C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4" w:rsidRDefault="005F73C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4" w:rsidRDefault="005F73C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C4" w:rsidRDefault="005F73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A94"/>
    <w:multiLevelType w:val="multilevel"/>
    <w:tmpl w:val="735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E1A77"/>
    <w:multiLevelType w:val="multilevel"/>
    <w:tmpl w:val="F50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F3E7E"/>
    <w:multiLevelType w:val="multilevel"/>
    <w:tmpl w:val="345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510E7C"/>
    <w:rsid w:val="0000662F"/>
    <w:rsid w:val="000078B1"/>
    <w:rsid w:val="00012300"/>
    <w:rsid w:val="00015425"/>
    <w:rsid w:val="00016543"/>
    <w:rsid w:val="00026D89"/>
    <w:rsid w:val="00034F0E"/>
    <w:rsid w:val="000374D7"/>
    <w:rsid w:val="00043E55"/>
    <w:rsid w:val="00045981"/>
    <w:rsid w:val="000543A8"/>
    <w:rsid w:val="00055618"/>
    <w:rsid w:val="00057821"/>
    <w:rsid w:val="000611A2"/>
    <w:rsid w:val="00061AE8"/>
    <w:rsid w:val="00062895"/>
    <w:rsid w:val="00063B0C"/>
    <w:rsid w:val="00064809"/>
    <w:rsid w:val="00073E61"/>
    <w:rsid w:val="00074331"/>
    <w:rsid w:val="00077863"/>
    <w:rsid w:val="00083F27"/>
    <w:rsid w:val="00084A42"/>
    <w:rsid w:val="000863B0"/>
    <w:rsid w:val="00086CB5"/>
    <w:rsid w:val="00086D14"/>
    <w:rsid w:val="000931E1"/>
    <w:rsid w:val="000A2CFC"/>
    <w:rsid w:val="000A39F2"/>
    <w:rsid w:val="000A7942"/>
    <w:rsid w:val="000B11D1"/>
    <w:rsid w:val="000B19E3"/>
    <w:rsid w:val="000B24CD"/>
    <w:rsid w:val="000C5780"/>
    <w:rsid w:val="000C6198"/>
    <w:rsid w:val="000E4A1A"/>
    <w:rsid w:val="000E544F"/>
    <w:rsid w:val="000F0F1D"/>
    <w:rsid w:val="000F518F"/>
    <w:rsid w:val="000F7D1F"/>
    <w:rsid w:val="0010069D"/>
    <w:rsid w:val="001043C4"/>
    <w:rsid w:val="001046CA"/>
    <w:rsid w:val="00104F89"/>
    <w:rsid w:val="00106A6E"/>
    <w:rsid w:val="00121C9B"/>
    <w:rsid w:val="001232C5"/>
    <w:rsid w:val="00123604"/>
    <w:rsid w:val="00124E71"/>
    <w:rsid w:val="00127E20"/>
    <w:rsid w:val="0013315D"/>
    <w:rsid w:val="0014102E"/>
    <w:rsid w:val="00142577"/>
    <w:rsid w:val="00152382"/>
    <w:rsid w:val="00152B82"/>
    <w:rsid w:val="00154159"/>
    <w:rsid w:val="0015530D"/>
    <w:rsid w:val="00157467"/>
    <w:rsid w:val="00163F39"/>
    <w:rsid w:val="001654D7"/>
    <w:rsid w:val="001675C4"/>
    <w:rsid w:val="001713E5"/>
    <w:rsid w:val="001724BA"/>
    <w:rsid w:val="00184F7E"/>
    <w:rsid w:val="00192993"/>
    <w:rsid w:val="001971B0"/>
    <w:rsid w:val="001A1321"/>
    <w:rsid w:val="001A3654"/>
    <w:rsid w:val="001B0DF8"/>
    <w:rsid w:val="001B2230"/>
    <w:rsid w:val="001B36D9"/>
    <w:rsid w:val="001B3FAA"/>
    <w:rsid w:val="001C0B26"/>
    <w:rsid w:val="001C5A57"/>
    <w:rsid w:val="001C5B49"/>
    <w:rsid w:val="001D5C5E"/>
    <w:rsid w:val="001D7314"/>
    <w:rsid w:val="001E2DA1"/>
    <w:rsid w:val="001F6B91"/>
    <w:rsid w:val="001F76AE"/>
    <w:rsid w:val="00202588"/>
    <w:rsid w:val="002041F4"/>
    <w:rsid w:val="0020544C"/>
    <w:rsid w:val="00206324"/>
    <w:rsid w:val="0020787B"/>
    <w:rsid w:val="002103CA"/>
    <w:rsid w:val="00212338"/>
    <w:rsid w:val="0021320F"/>
    <w:rsid w:val="00215906"/>
    <w:rsid w:val="00217B49"/>
    <w:rsid w:val="002250B4"/>
    <w:rsid w:val="00233695"/>
    <w:rsid w:val="00235116"/>
    <w:rsid w:val="0023524D"/>
    <w:rsid w:val="0023588A"/>
    <w:rsid w:val="002528FB"/>
    <w:rsid w:val="00253FFB"/>
    <w:rsid w:val="0025501B"/>
    <w:rsid w:val="00261575"/>
    <w:rsid w:val="002650DD"/>
    <w:rsid w:val="0026533F"/>
    <w:rsid w:val="002671AF"/>
    <w:rsid w:val="00270417"/>
    <w:rsid w:val="002723CB"/>
    <w:rsid w:val="00272E45"/>
    <w:rsid w:val="002834D3"/>
    <w:rsid w:val="00287443"/>
    <w:rsid w:val="00287472"/>
    <w:rsid w:val="00292E6E"/>
    <w:rsid w:val="002969B7"/>
    <w:rsid w:val="002B0A72"/>
    <w:rsid w:val="002B2DCD"/>
    <w:rsid w:val="002B6BA1"/>
    <w:rsid w:val="002B6D0B"/>
    <w:rsid w:val="002C154B"/>
    <w:rsid w:val="002C347B"/>
    <w:rsid w:val="002C51CF"/>
    <w:rsid w:val="002C6802"/>
    <w:rsid w:val="002D350D"/>
    <w:rsid w:val="002E45F1"/>
    <w:rsid w:val="002F51FF"/>
    <w:rsid w:val="002F7E82"/>
    <w:rsid w:val="00303004"/>
    <w:rsid w:val="00303F45"/>
    <w:rsid w:val="003049D0"/>
    <w:rsid w:val="00313AF6"/>
    <w:rsid w:val="00314685"/>
    <w:rsid w:val="00316A2C"/>
    <w:rsid w:val="003264E4"/>
    <w:rsid w:val="00327EAF"/>
    <w:rsid w:val="00330F2E"/>
    <w:rsid w:val="003318CE"/>
    <w:rsid w:val="00337B2D"/>
    <w:rsid w:val="0034153B"/>
    <w:rsid w:val="0035065B"/>
    <w:rsid w:val="00360525"/>
    <w:rsid w:val="00361860"/>
    <w:rsid w:val="00362BF3"/>
    <w:rsid w:val="0036374F"/>
    <w:rsid w:val="0037294E"/>
    <w:rsid w:val="003748DB"/>
    <w:rsid w:val="00376EE2"/>
    <w:rsid w:val="00380EBD"/>
    <w:rsid w:val="00381B10"/>
    <w:rsid w:val="00385DCE"/>
    <w:rsid w:val="00391B98"/>
    <w:rsid w:val="00397536"/>
    <w:rsid w:val="003A3CC5"/>
    <w:rsid w:val="003A4D37"/>
    <w:rsid w:val="003A6748"/>
    <w:rsid w:val="003B03A8"/>
    <w:rsid w:val="003B417D"/>
    <w:rsid w:val="003C182A"/>
    <w:rsid w:val="003C46C5"/>
    <w:rsid w:val="003C58C5"/>
    <w:rsid w:val="003C6200"/>
    <w:rsid w:val="003E2AC3"/>
    <w:rsid w:val="003E7B7D"/>
    <w:rsid w:val="003F10DE"/>
    <w:rsid w:val="003F7032"/>
    <w:rsid w:val="003F744F"/>
    <w:rsid w:val="00400FBD"/>
    <w:rsid w:val="00413382"/>
    <w:rsid w:val="00416A90"/>
    <w:rsid w:val="00417717"/>
    <w:rsid w:val="00421526"/>
    <w:rsid w:val="004267BD"/>
    <w:rsid w:val="00426AC1"/>
    <w:rsid w:val="0043251E"/>
    <w:rsid w:val="00433E02"/>
    <w:rsid w:val="00442ADB"/>
    <w:rsid w:val="00443391"/>
    <w:rsid w:val="0044350F"/>
    <w:rsid w:val="0044422C"/>
    <w:rsid w:val="004509CB"/>
    <w:rsid w:val="0045148D"/>
    <w:rsid w:val="00456DAF"/>
    <w:rsid w:val="00456EE1"/>
    <w:rsid w:val="00460B2A"/>
    <w:rsid w:val="00464E21"/>
    <w:rsid w:val="004672DF"/>
    <w:rsid w:val="00481D26"/>
    <w:rsid w:val="00482972"/>
    <w:rsid w:val="00490C50"/>
    <w:rsid w:val="00497D6F"/>
    <w:rsid w:val="004A0A86"/>
    <w:rsid w:val="004A442C"/>
    <w:rsid w:val="004B1026"/>
    <w:rsid w:val="004B52F9"/>
    <w:rsid w:val="004C50F6"/>
    <w:rsid w:val="004C736C"/>
    <w:rsid w:val="004D19B5"/>
    <w:rsid w:val="004E4B6F"/>
    <w:rsid w:val="004E501E"/>
    <w:rsid w:val="004F2B90"/>
    <w:rsid w:val="004F4A3E"/>
    <w:rsid w:val="004F7053"/>
    <w:rsid w:val="004F77DC"/>
    <w:rsid w:val="00503F3B"/>
    <w:rsid w:val="00510E7C"/>
    <w:rsid w:val="00511864"/>
    <w:rsid w:val="00514752"/>
    <w:rsid w:val="005152FA"/>
    <w:rsid w:val="005174E4"/>
    <w:rsid w:val="005218BF"/>
    <w:rsid w:val="00522C3C"/>
    <w:rsid w:val="00525A32"/>
    <w:rsid w:val="005370AA"/>
    <w:rsid w:val="0054477B"/>
    <w:rsid w:val="00546C1F"/>
    <w:rsid w:val="005604DF"/>
    <w:rsid w:val="00561B75"/>
    <w:rsid w:val="00567569"/>
    <w:rsid w:val="0057113E"/>
    <w:rsid w:val="00573455"/>
    <w:rsid w:val="00577235"/>
    <w:rsid w:val="0058140F"/>
    <w:rsid w:val="0058773F"/>
    <w:rsid w:val="005903A8"/>
    <w:rsid w:val="00595288"/>
    <w:rsid w:val="00597869"/>
    <w:rsid w:val="00597C86"/>
    <w:rsid w:val="005B2226"/>
    <w:rsid w:val="005B3293"/>
    <w:rsid w:val="005B4D54"/>
    <w:rsid w:val="005B7137"/>
    <w:rsid w:val="005C1CA4"/>
    <w:rsid w:val="005D55F0"/>
    <w:rsid w:val="005D7211"/>
    <w:rsid w:val="005E1DE4"/>
    <w:rsid w:val="005E347F"/>
    <w:rsid w:val="005E72FF"/>
    <w:rsid w:val="005F049D"/>
    <w:rsid w:val="005F130D"/>
    <w:rsid w:val="005F73C4"/>
    <w:rsid w:val="00600D33"/>
    <w:rsid w:val="00604CA4"/>
    <w:rsid w:val="00605920"/>
    <w:rsid w:val="0061708A"/>
    <w:rsid w:val="00621222"/>
    <w:rsid w:val="00621AC8"/>
    <w:rsid w:val="0062474F"/>
    <w:rsid w:val="00624DD3"/>
    <w:rsid w:val="006254F3"/>
    <w:rsid w:val="006255FE"/>
    <w:rsid w:val="006273FF"/>
    <w:rsid w:val="00633588"/>
    <w:rsid w:val="0063457B"/>
    <w:rsid w:val="006346C8"/>
    <w:rsid w:val="0064753F"/>
    <w:rsid w:val="0065265F"/>
    <w:rsid w:val="006539D0"/>
    <w:rsid w:val="00655AAD"/>
    <w:rsid w:val="00655EE4"/>
    <w:rsid w:val="006565B4"/>
    <w:rsid w:val="00657373"/>
    <w:rsid w:val="00667823"/>
    <w:rsid w:val="00670FF7"/>
    <w:rsid w:val="00673EEF"/>
    <w:rsid w:val="006816C1"/>
    <w:rsid w:val="00683E3A"/>
    <w:rsid w:val="0068418F"/>
    <w:rsid w:val="006A50D5"/>
    <w:rsid w:val="006A5BB7"/>
    <w:rsid w:val="006A79FD"/>
    <w:rsid w:val="006B0443"/>
    <w:rsid w:val="006B74E5"/>
    <w:rsid w:val="006C30D5"/>
    <w:rsid w:val="006C7899"/>
    <w:rsid w:val="006D05B1"/>
    <w:rsid w:val="006D284E"/>
    <w:rsid w:val="006E5CD8"/>
    <w:rsid w:val="006E7D51"/>
    <w:rsid w:val="006F13BC"/>
    <w:rsid w:val="006F4145"/>
    <w:rsid w:val="00700895"/>
    <w:rsid w:val="007112D0"/>
    <w:rsid w:val="007113C0"/>
    <w:rsid w:val="00714F91"/>
    <w:rsid w:val="0071514C"/>
    <w:rsid w:val="00715659"/>
    <w:rsid w:val="00717C04"/>
    <w:rsid w:val="0072003C"/>
    <w:rsid w:val="00731CBC"/>
    <w:rsid w:val="00736E7C"/>
    <w:rsid w:val="00741AA1"/>
    <w:rsid w:val="007439F5"/>
    <w:rsid w:val="00743DBE"/>
    <w:rsid w:val="00744A82"/>
    <w:rsid w:val="00745D11"/>
    <w:rsid w:val="00751BB9"/>
    <w:rsid w:val="00760C5A"/>
    <w:rsid w:val="00761257"/>
    <w:rsid w:val="00761382"/>
    <w:rsid w:val="0076789B"/>
    <w:rsid w:val="007703EA"/>
    <w:rsid w:val="00770698"/>
    <w:rsid w:val="00781DCE"/>
    <w:rsid w:val="00782680"/>
    <w:rsid w:val="00782703"/>
    <w:rsid w:val="007867AE"/>
    <w:rsid w:val="00793E72"/>
    <w:rsid w:val="007943ED"/>
    <w:rsid w:val="00795E17"/>
    <w:rsid w:val="007975E2"/>
    <w:rsid w:val="007A16C0"/>
    <w:rsid w:val="007A2B45"/>
    <w:rsid w:val="007A775D"/>
    <w:rsid w:val="007B08E5"/>
    <w:rsid w:val="007B1AEA"/>
    <w:rsid w:val="007B48B8"/>
    <w:rsid w:val="007B49C3"/>
    <w:rsid w:val="007B7E03"/>
    <w:rsid w:val="007C4D8E"/>
    <w:rsid w:val="007C760F"/>
    <w:rsid w:val="007D1AE7"/>
    <w:rsid w:val="007D21AD"/>
    <w:rsid w:val="007D40A0"/>
    <w:rsid w:val="007D5DC5"/>
    <w:rsid w:val="007D6189"/>
    <w:rsid w:val="007E13F6"/>
    <w:rsid w:val="007E3B78"/>
    <w:rsid w:val="007E5FED"/>
    <w:rsid w:val="007F0E83"/>
    <w:rsid w:val="007F2C8F"/>
    <w:rsid w:val="007F3435"/>
    <w:rsid w:val="007F4C0E"/>
    <w:rsid w:val="007F57EC"/>
    <w:rsid w:val="00802962"/>
    <w:rsid w:val="00805BE0"/>
    <w:rsid w:val="00807311"/>
    <w:rsid w:val="00810169"/>
    <w:rsid w:val="00810A65"/>
    <w:rsid w:val="00810CD7"/>
    <w:rsid w:val="00814094"/>
    <w:rsid w:val="00815523"/>
    <w:rsid w:val="0082041F"/>
    <w:rsid w:val="0082068D"/>
    <w:rsid w:val="00822C4C"/>
    <w:rsid w:val="00823EFA"/>
    <w:rsid w:val="00825903"/>
    <w:rsid w:val="00827313"/>
    <w:rsid w:val="008277FF"/>
    <w:rsid w:val="008378B2"/>
    <w:rsid w:val="00840C4B"/>
    <w:rsid w:val="00841A32"/>
    <w:rsid w:val="00841C32"/>
    <w:rsid w:val="00845718"/>
    <w:rsid w:val="008617B5"/>
    <w:rsid w:val="00863A16"/>
    <w:rsid w:val="00864381"/>
    <w:rsid w:val="00865712"/>
    <w:rsid w:val="00867E5F"/>
    <w:rsid w:val="0087394B"/>
    <w:rsid w:val="00874C73"/>
    <w:rsid w:val="00883583"/>
    <w:rsid w:val="00891F0A"/>
    <w:rsid w:val="00892B70"/>
    <w:rsid w:val="008A073E"/>
    <w:rsid w:val="008A25BB"/>
    <w:rsid w:val="008A3D6E"/>
    <w:rsid w:val="008A4ACC"/>
    <w:rsid w:val="008A623D"/>
    <w:rsid w:val="008A76C8"/>
    <w:rsid w:val="008B24F1"/>
    <w:rsid w:val="008B5548"/>
    <w:rsid w:val="008B63F6"/>
    <w:rsid w:val="008C0509"/>
    <w:rsid w:val="008C4A4C"/>
    <w:rsid w:val="008C7E16"/>
    <w:rsid w:val="008D34CD"/>
    <w:rsid w:val="008D5B80"/>
    <w:rsid w:val="008E038E"/>
    <w:rsid w:val="008E5D11"/>
    <w:rsid w:val="008E747F"/>
    <w:rsid w:val="008F49C3"/>
    <w:rsid w:val="008F5657"/>
    <w:rsid w:val="008F7C58"/>
    <w:rsid w:val="00901E03"/>
    <w:rsid w:val="00905DCF"/>
    <w:rsid w:val="00907F62"/>
    <w:rsid w:val="00910148"/>
    <w:rsid w:val="009123C6"/>
    <w:rsid w:val="00914849"/>
    <w:rsid w:val="00922CBF"/>
    <w:rsid w:val="00927DA3"/>
    <w:rsid w:val="00931C03"/>
    <w:rsid w:val="00933393"/>
    <w:rsid w:val="00935F82"/>
    <w:rsid w:val="00936EF7"/>
    <w:rsid w:val="00937BF4"/>
    <w:rsid w:val="00942E24"/>
    <w:rsid w:val="00946FC0"/>
    <w:rsid w:val="009577D0"/>
    <w:rsid w:val="00960636"/>
    <w:rsid w:val="00971AAD"/>
    <w:rsid w:val="00974978"/>
    <w:rsid w:val="00975685"/>
    <w:rsid w:val="00980307"/>
    <w:rsid w:val="009821EB"/>
    <w:rsid w:val="009827CE"/>
    <w:rsid w:val="00987F08"/>
    <w:rsid w:val="009A0B84"/>
    <w:rsid w:val="009A1A5E"/>
    <w:rsid w:val="009A3439"/>
    <w:rsid w:val="009A371F"/>
    <w:rsid w:val="009A4A45"/>
    <w:rsid w:val="009A542A"/>
    <w:rsid w:val="009A66DD"/>
    <w:rsid w:val="009A6B31"/>
    <w:rsid w:val="009B5547"/>
    <w:rsid w:val="009B7850"/>
    <w:rsid w:val="009C3C51"/>
    <w:rsid w:val="009C3D05"/>
    <w:rsid w:val="009C635A"/>
    <w:rsid w:val="009D6D51"/>
    <w:rsid w:val="009E181C"/>
    <w:rsid w:val="009E311B"/>
    <w:rsid w:val="009E3E34"/>
    <w:rsid w:val="009E4F9C"/>
    <w:rsid w:val="009F27F2"/>
    <w:rsid w:val="009F6C80"/>
    <w:rsid w:val="009F78FD"/>
    <w:rsid w:val="00A04D9C"/>
    <w:rsid w:val="00A07100"/>
    <w:rsid w:val="00A1026F"/>
    <w:rsid w:val="00A12CBC"/>
    <w:rsid w:val="00A157B2"/>
    <w:rsid w:val="00A1595D"/>
    <w:rsid w:val="00A15ED7"/>
    <w:rsid w:val="00A161A8"/>
    <w:rsid w:val="00A23AD5"/>
    <w:rsid w:val="00A27DCE"/>
    <w:rsid w:val="00A27DF7"/>
    <w:rsid w:val="00A33587"/>
    <w:rsid w:val="00A37D58"/>
    <w:rsid w:val="00A41865"/>
    <w:rsid w:val="00A42631"/>
    <w:rsid w:val="00A42F24"/>
    <w:rsid w:val="00A43055"/>
    <w:rsid w:val="00A433B2"/>
    <w:rsid w:val="00A43858"/>
    <w:rsid w:val="00A440B1"/>
    <w:rsid w:val="00A44CD6"/>
    <w:rsid w:val="00A56AA6"/>
    <w:rsid w:val="00A616A0"/>
    <w:rsid w:val="00A6304E"/>
    <w:rsid w:val="00A67490"/>
    <w:rsid w:val="00A6788E"/>
    <w:rsid w:val="00A7124E"/>
    <w:rsid w:val="00A7623B"/>
    <w:rsid w:val="00A77559"/>
    <w:rsid w:val="00A82783"/>
    <w:rsid w:val="00A83062"/>
    <w:rsid w:val="00AA301A"/>
    <w:rsid w:val="00AA38E2"/>
    <w:rsid w:val="00AA454B"/>
    <w:rsid w:val="00AB483D"/>
    <w:rsid w:val="00AB4A66"/>
    <w:rsid w:val="00AB6FEB"/>
    <w:rsid w:val="00AC6B05"/>
    <w:rsid w:val="00AD0A9A"/>
    <w:rsid w:val="00AD0C94"/>
    <w:rsid w:val="00AD59ED"/>
    <w:rsid w:val="00AD7280"/>
    <w:rsid w:val="00AE105F"/>
    <w:rsid w:val="00AF18CA"/>
    <w:rsid w:val="00AF5557"/>
    <w:rsid w:val="00AF5A27"/>
    <w:rsid w:val="00AF6EA8"/>
    <w:rsid w:val="00AF7782"/>
    <w:rsid w:val="00AF77DE"/>
    <w:rsid w:val="00B00CED"/>
    <w:rsid w:val="00B065CC"/>
    <w:rsid w:val="00B066AA"/>
    <w:rsid w:val="00B10DD1"/>
    <w:rsid w:val="00B2780B"/>
    <w:rsid w:val="00B31024"/>
    <w:rsid w:val="00B33D9B"/>
    <w:rsid w:val="00B4318D"/>
    <w:rsid w:val="00B50BE8"/>
    <w:rsid w:val="00B51644"/>
    <w:rsid w:val="00B55D9A"/>
    <w:rsid w:val="00B7485F"/>
    <w:rsid w:val="00B77AF0"/>
    <w:rsid w:val="00B813B4"/>
    <w:rsid w:val="00B82256"/>
    <w:rsid w:val="00B849E6"/>
    <w:rsid w:val="00B86992"/>
    <w:rsid w:val="00B92A0C"/>
    <w:rsid w:val="00B92E49"/>
    <w:rsid w:val="00B97561"/>
    <w:rsid w:val="00BA3D27"/>
    <w:rsid w:val="00BA54EB"/>
    <w:rsid w:val="00BB029E"/>
    <w:rsid w:val="00BB149D"/>
    <w:rsid w:val="00BB4080"/>
    <w:rsid w:val="00BB7602"/>
    <w:rsid w:val="00BC1113"/>
    <w:rsid w:val="00BC6DBD"/>
    <w:rsid w:val="00BC77CF"/>
    <w:rsid w:val="00BD6649"/>
    <w:rsid w:val="00BE0F03"/>
    <w:rsid w:val="00BE2EC4"/>
    <w:rsid w:val="00BE3DA9"/>
    <w:rsid w:val="00BE5050"/>
    <w:rsid w:val="00BE72B5"/>
    <w:rsid w:val="00BF6621"/>
    <w:rsid w:val="00BF7529"/>
    <w:rsid w:val="00BF78A3"/>
    <w:rsid w:val="00C01361"/>
    <w:rsid w:val="00C01467"/>
    <w:rsid w:val="00C05E36"/>
    <w:rsid w:val="00C0799E"/>
    <w:rsid w:val="00C12AD4"/>
    <w:rsid w:val="00C12D2E"/>
    <w:rsid w:val="00C147F5"/>
    <w:rsid w:val="00C21ECD"/>
    <w:rsid w:val="00C22B60"/>
    <w:rsid w:val="00C27B14"/>
    <w:rsid w:val="00C27BF8"/>
    <w:rsid w:val="00C41C75"/>
    <w:rsid w:val="00C45D93"/>
    <w:rsid w:val="00C577AF"/>
    <w:rsid w:val="00C5791C"/>
    <w:rsid w:val="00C57C52"/>
    <w:rsid w:val="00C60C2C"/>
    <w:rsid w:val="00C629AD"/>
    <w:rsid w:val="00C64849"/>
    <w:rsid w:val="00C664B1"/>
    <w:rsid w:val="00C84A0D"/>
    <w:rsid w:val="00C85D96"/>
    <w:rsid w:val="00C87DC3"/>
    <w:rsid w:val="00C9169A"/>
    <w:rsid w:val="00C93D50"/>
    <w:rsid w:val="00CA0A5B"/>
    <w:rsid w:val="00CA3FD0"/>
    <w:rsid w:val="00CC37D2"/>
    <w:rsid w:val="00CE367B"/>
    <w:rsid w:val="00CE5474"/>
    <w:rsid w:val="00CE616B"/>
    <w:rsid w:val="00CE70AF"/>
    <w:rsid w:val="00CF04E5"/>
    <w:rsid w:val="00CF1CE7"/>
    <w:rsid w:val="00CF4AD8"/>
    <w:rsid w:val="00D0147B"/>
    <w:rsid w:val="00D01D8D"/>
    <w:rsid w:val="00D0269D"/>
    <w:rsid w:val="00D040E5"/>
    <w:rsid w:val="00D050A8"/>
    <w:rsid w:val="00D0514B"/>
    <w:rsid w:val="00D07D97"/>
    <w:rsid w:val="00D1792A"/>
    <w:rsid w:val="00D21B09"/>
    <w:rsid w:val="00D22805"/>
    <w:rsid w:val="00D33FD4"/>
    <w:rsid w:val="00D361BB"/>
    <w:rsid w:val="00D376D2"/>
    <w:rsid w:val="00D37B4C"/>
    <w:rsid w:val="00D37C76"/>
    <w:rsid w:val="00D37C87"/>
    <w:rsid w:val="00D416EE"/>
    <w:rsid w:val="00D45295"/>
    <w:rsid w:val="00D54733"/>
    <w:rsid w:val="00D6485F"/>
    <w:rsid w:val="00D74EBA"/>
    <w:rsid w:val="00D810FC"/>
    <w:rsid w:val="00D83493"/>
    <w:rsid w:val="00D92CE9"/>
    <w:rsid w:val="00D92F1D"/>
    <w:rsid w:val="00D970D4"/>
    <w:rsid w:val="00D97301"/>
    <w:rsid w:val="00DA1822"/>
    <w:rsid w:val="00DA39A7"/>
    <w:rsid w:val="00DA3D87"/>
    <w:rsid w:val="00DA4F61"/>
    <w:rsid w:val="00DA5984"/>
    <w:rsid w:val="00DA7E0C"/>
    <w:rsid w:val="00DB2225"/>
    <w:rsid w:val="00DC0F24"/>
    <w:rsid w:val="00DC2145"/>
    <w:rsid w:val="00DC2CA0"/>
    <w:rsid w:val="00DC38F8"/>
    <w:rsid w:val="00DC66D6"/>
    <w:rsid w:val="00DC6B6E"/>
    <w:rsid w:val="00DC7216"/>
    <w:rsid w:val="00DD0D0B"/>
    <w:rsid w:val="00DD3917"/>
    <w:rsid w:val="00DD5046"/>
    <w:rsid w:val="00DE6FBB"/>
    <w:rsid w:val="00DF070D"/>
    <w:rsid w:val="00E05B6E"/>
    <w:rsid w:val="00E06E56"/>
    <w:rsid w:val="00E10A8A"/>
    <w:rsid w:val="00E11310"/>
    <w:rsid w:val="00E148E1"/>
    <w:rsid w:val="00E20287"/>
    <w:rsid w:val="00E21258"/>
    <w:rsid w:val="00E30653"/>
    <w:rsid w:val="00E31620"/>
    <w:rsid w:val="00E31632"/>
    <w:rsid w:val="00E32799"/>
    <w:rsid w:val="00E32F77"/>
    <w:rsid w:val="00E356F5"/>
    <w:rsid w:val="00E40BC1"/>
    <w:rsid w:val="00E463BD"/>
    <w:rsid w:val="00E50956"/>
    <w:rsid w:val="00E510C0"/>
    <w:rsid w:val="00E511BE"/>
    <w:rsid w:val="00E61307"/>
    <w:rsid w:val="00E624E5"/>
    <w:rsid w:val="00E6324F"/>
    <w:rsid w:val="00E63855"/>
    <w:rsid w:val="00E63916"/>
    <w:rsid w:val="00E71997"/>
    <w:rsid w:val="00E71E56"/>
    <w:rsid w:val="00E75378"/>
    <w:rsid w:val="00E779BA"/>
    <w:rsid w:val="00E8226A"/>
    <w:rsid w:val="00E87707"/>
    <w:rsid w:val="00E928A8"/>
    <w:rsid w:val="00E931A8"/>
    <w:rsid w:val="00E94075"/>
    <w:rsid w:val="00E94637"/>
    <w:rsid w:val="00E9464F"/>
    <w:rsid w:val="00E95CA7"/>
    <w:rsid w:val="00EA689F"/>
    <w:rsid w:val="00EB498D"/>
    <w:rsid w:val="00EB5BA9"/>
    <w:rsid w:val="00EB68D7"/>
    <w:rsid w:val="00EB7C6A"/>
    <w:rsid w:val="00EC158D"/>
    <w:rsid w:val="00EC311C"/>
    <w:rsid w:val="00EC3F8B"/>
    <w:rsid w:val="00EC4D23"/>
    <w:rsid w:val="00EC5631"/>
    <w:rsid w:val="00EC69A6"/>
    <w:rsid w:val="00ED0F1C"/>
    <w:rsid w:val="00ED2E09"/>
    <w:rsid w:val="00ED52FB"/>
    <w:rsid w:val="00EE1817"/>
    <w:rsid w:val="00EF0CF3"/>
    <w:rsid w:val="00EF0DEB"/>
    <w:rsid w:val="00EF1366"/>
    <w:rsid w:val="00EF55A4"/>
    <w:rsid w:val="00EF6ED9"/>
    <w:rsid w:val="00F03A56"/>
    <w:rsid w:val="00F12166"/>
    <w:rsid w:val="00F13A01"/>
    <w:rsid w:val="00F13F9A"/>
    <w:rsid w:val="00F2240E"/>
    <w:rsid w:val="00F24D69"/>
    <w:rsid w:val="00F31754"/>
    <w:rsid w:val="00F355E4"/>
    <w:rsid w:val="00F41E29"/>
    <w:rsid w:val="00F445C4"/>
    <w:rsid w:val="00F446AA"/>
    <w:rsid w:val="00F45BB7"/>
    <w:rsid w:val="00F463D3"/>
    <w:rsid w:val="00F47007"/>
    <w:rsid w:val="00F5171A"/>
    <w:rsid w:val="00F60E89"/>
    <w:rsid w:val="00F65699"/>
    <w:rsid w:val="00F6614A"/>
    <w:rsid w:val="00F66D19"/>
    <w:rsid w:val="00F67382"/>
    <w:rsid w:val="00F71EB7"/>
    <w:rsid w:val="00F75DC2"/>
    <w:rsid w:val="00F75EAB"/>
    <w:rsid w:val="00F7671E"/>
    <w:rsid w:val="00F77F49"/>
    <w:rsid w:val="00F80153"/>
    <w:rsid w:val="00F83073"/>
    <w:rsid w:val="00F866F1"/>
    <w:rsid w:val="00F87D63"/>
    <w:rsid w:val="00FA3CFD"/>
    <w:rsid w:val="00FA5744"/>
    <w:rsid w:val="00FB0821"/>
    <w:rsid w:val="00FB1ED0"/>
    <w:rsid w:val="00FB24E6"/>
    <w:rsid w:val="00FB6EE8"/>
    <w:rsid w:val="00FC2EA6"/>
    <w:rsid w:val="00FC6047"/>
    <w:rsid w:val="00FC7291"/>
    <w:rsid w:val="00FD17AB"/>
    <w:rsid w:val="00FD7231"/>
    <w:rsid w:val="00FE20A3"/>
    <w:rsid w:val="00FE28C8"/>
    <w:rsid w:val="00FE3633"/>
    <w:rsid w:val="00FF6D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link w:val="Balk2Char"/>
    <w:uiPriority w:val="9"/>
    <w:qFormat/>
    <w:rsid w:val="00D040E5"/>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C7899"/>
  </w:style>
  <w:style w:type="paragraph" w:styleId="Altbilgi">
    <w:name w:val="footer"/>
    <w:basedOn w:val="Normal"/>
    <w:link w:val="AltbilgiChar"/>
    <w:uiPriority w:val="99"/>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7899"/>
  </w:style>
  <w:style w:type="paragraph" w:customStyle="1" w:styleId="metin">
    <w:name w:val="metin"/>
    <w:basedOn w:val="Normal"/>
    <w:rsid w:val="00FC7291"/>
    <w:pPr>
      <w:spacing w:before="100" w:beforeAutospacing="1" w:after="100" w:afterAutospacing="1"/>
    </w:pPr>
  </w:style>
  <w:style w:type="character" w:styleId="Gl">
    <w:name w:val="Strong"/>
    <w:basedOn w:val="VarsaylanParagrafYazTipi"/>
    <w:uiPriority w:val="22"/>
    <w:qFormat/>
    <w:rsid w:val="00FC7291"/>
    <w:rPr>
      <w:b/>
      <w:bCs/>
    </w:rPr>
  </w:style>
  <w:style w:type="character" w:customStyle="1" w:styleId="Balk2Char">
    <w:name w:val="Başlık 2 Char"/>
    <w:basedOn w:val="VarsaylanParagrafYazTipi"/>
    <w:link w:val="Balk2"/>
    <w:uiPriority w:val="9"/>
    <w:rsid w:val="00D040E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040E5"/>
    <w:pPr>
      <w:spacing w:before="100" w:beforeAutospacing="1" w:after="100" w:afterAutospacing="1"/>
    </w:pPr>
  </w:style>
  <w:style w:type="character" w:customStyle="1" w:styleId="Balk1Char">
    <w:name w:val="Başlık 1 Char"/>
    <w:basedOn w:val="VarsaylanParagrafYazTipi"/>
    <w:link w:val="Balk1"/>
    <w:uiPriority w:val="9"/>
    <w:rsid w:val="00935F82"/>
    <w:rPr>
      <w:rFonts w:asciiTheme="majorHAnsi" w:eastAsiaTheme="majorEastAsia" w:hAnsiTheme="majorHAnsi" w:cstheme="majorBidi"/>
      <w:b/>
      <w:bCs/>
      <w:color w:val="365F91" w:themeColor="accent1" w:themeShade="BF"/>
      <w:sz w:val="28"/>
      <w:szCs w:val="28"/>
    </w:rPr>
  </w:style>
  <w:style w:type="character" w:customStyle="1" w:styleId="style5">
    <w:name w:val="style5"/>
    <w:basedOn w:val="VarsaylanParagrafYazTipi"/>
    <w:rsid w:val="00FF6DFE"/>
  </w:style>
  <w:style w:type="paragraph" w:styleId="BalonMetni">
    <w:name w:val="Balloon Text"/>
    <w:basedOn w:val="Normal"/>
    <w:link w:val="BalonMetniChar"/>
    <w:uiPriority w:val="99"/>
    <w:semiHidden/>
    <w:unhideWhenUsed/>
    <w:rsid w:val="000A2CFC"/>
    <w:rPr>
      <w:rFonts w:ascii="Tahoma" w:hAnsi="Tahoma" w:cs="Tahoma"/>
      <w:sz w:val="16"/>
      <w:szCs w:val="16"/>
    </w:rPr>
  </w:style>
  <w:style w:type="character" w:customStyle="1" w:styleId="BalonMetniChar">
    <w:name w:val="Balon Metni Char"/>
    <w:basedOn w:val="VarsaylanParagrafYazTipi"/>
    <w:link w:val="BalonMetni"/>
    <w:uiPriority w:val="99"/>
    <w:semiHidden/>
    <w:rsid w:val="000A2CFC"/>
    <w:rPr>
      <w:rFonts w:ascii="Tahoma" w:hAnsi="Tahoma" w:cs="Tahoma"/>
      <w:sz w:val="16"/>
      <w:szCs w:val="16"/>
    </w:rPr>
  </w:style>
  <w:style w:type="paragraph" w:styleId="DzMetin">
    <w:name w:val="Plain Text"/>
    <w:basedOn w:val="Normal"/>
    <w:link w:val="DzMetinChar"/>
    <w:rsid w:val="00EC4D23"/>
    <w:rPr>
      <w:rFonts w:ascii="Courier New" w:hAnsi="Courier New" w:cs="Courier New"/>
      <w:sz w:val="20"/>
      <w:szCs w:val="20"/>
    </w:rPr>
  </w:style>
  <w:style w:type="character" w:customStyle="1" w:styleId="DzMetinChar">
    <w:name w:val="Düz Metin Char"/>
    <w:basedOn w:val="VarsaylanParagrafYazTipi"/>
    <w:link w:val="DzMetin"/>
    <w:rsid w:val="00EC4D23"/>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BC77CF"/>
    <w:rPr>
      <w:color w:val="0000FF"/>
      <w:u w:val="single"/>
    </w:rPr>
  </w:style>
  <w:style w:type="paragraph" w:customStyle="1" w:styleId="2-OrtaBaslk">
    <w:name w:val="2-Orta Baslık"/>
    <w:rsid w:val="00BC77C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C77CF"/>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BC77CF"/>
    <w:pPr>
      <w:tabs>
        <w:tab w:val="left" w:pos="566"/>
      </w:tabs>
      <w:spacing w:after="0" w:line="240" w:lineRule="auto"/>
    </w:pPr>
    <w:rPr>
      <w:rFonts w:ascii="Times New Roman" w:eastAsia="ヒラギノ明朝 Pro W3" w:hAnsi="Times" w:cs="Times New Roman"/>
      <w:szCs w:val="20"/>
      <w:u w:val="single"/>
    </w:rPr>
  </w:style>
  <w:style w:type="character" w:styleId="HTMLCite">
    <w:name w:val="HTML Cite"/>
    <w:basedOn w:val="VarsaylanParagrafYazTipi"/>
    <w:uiPriority w:val="99"/>
    <w:semiHidden/>
    <w:unhideWhenUsed/>
    <w:rsid w:val="00C93D50"/>
    <w:rPr>
      <w:i w:val="0"/>
      <w:iCs w:val="0"/>
      <w:color w:val="009933"/>
    </w:rPr>
  </w:style>
</w:styles>
</file>

<file path=word/webSettings.xml><?xml version="1.0" encoding="utf-8"?>
<w:webSettings xmlns:r="http://schemas.openxmlformats.org/officeDocument/2006/relationships" xmlns:w="http://schemas.openxmlformats.org/wordprocessingml/2006/main">
  <w:divs>
    <w:div w:id="274825149">
      <w:bodyDiv w:val="1"/>
      <w:marLeft w:val="0"/>
      <w:marRight w:val="0"/>
      <w:marTop w:val="0"/>
      <w:marBottom w:val="0"/>
      <w:divBdr>
        <w:top w:val="none" w:sz="0" w:space="0" w:color="auto"/>
        <w:left w:val="none" w:sz="0" w:space="0" w:color="auto"/>
        <w:bottom w:val="none" w:sz="0" w:space="0" w:color="auto"/>
        <w:right w:val="none" w:sz="0" w:space="0" w:color="auto"/>
      </w:divBdr>
    </w:div>
    <w:div w:id="331683537">
      <w:bodyDiv w:val="1"/>
      <w:marLeft w:val="0"/>
      <w:marRight w:val="0"/>
      <w:marTop w:val="0"/>
      <w:marBottom w:val="0"/>
      <w:divBdr>
        <w:top w:val="none" w:sz="0" w:space="0" w:color="auto"/>
        <w:left w:val="none" w:sz="0" w:space="0" w:color="auto"/>
        <w:bottom w:val="none" w:sz="0" w:space="0" w:color="auto"/>
        <w:right w:val="none" w:sz="0" w:space="0" w:color="auto"/>
      </w:divBdr>
    </w:div>
    <w:div w:id="529222907">
      <w:bodyDiv w:val="1"/>
      <w:marLeft w:val="0"/>
      <w:marRight w:val="0"/>
      <w:marTop w:val="0"/>
      <w:marBottom w:val="0"/>
      <w:divBdr>
        <w:top w:val="none" w:sz="0" w:space="0" w:color="auto"/>
        <w:left w:val="none" w:sz="0" w:space="0" w:color="auto"/>
        <w:bottom w:val="none" w:sz="0" w:space="0" w:color="auto"/>
        <w:right w:val="none" w:sz="0" w:space="0" w:color="auto"/>
      </w:divBdr>
    </w:div>
    <w:div w:id="714353166">
      <w:bodyDiv w:val="1"/>
      <w:marLeft w:val="0"/>
      <w:marRight w:val="0"/>
      <w:marTop w:val="0"/>
      <w:marBottom w:val="0"/>
      <w:divBdr>
        <w:top w:val="none" w:sz="0" w:space="0" w:color="auto"/>
        <w:left w:val="none" w:sz="0" w:space="0" w:color="auto"/>
        <w:bottom w:val="none" w:sz="0" w:space="0" w:color="auto"/>
        <w:right w:val="none" w:sz="0" w:space="0" w:color="auto"/>
      </w:divBdr>
      <w:divsChild>
        <w:div w:id="952975666">
          <w:marLeft w:val="0"/>
          <w:marRight w:val="0"/>
          <w:marTop w:val="0"/>
          <w:marBottom w:val="0"/>
          <w:divBdr>
            <w:top w:val="none" w:sz="0" w:space="0" w:color="auto"/>
            <w:left w:val="none" w:sz="0" w:space="0" w:color="auto"/>
            <w:bottom w:val="none" w:sz="0" w:space="0" w:color="auto"/>
            <w:right w:val="none" w:sz="0" w:space="0" w:color="auto"/>
          </w:divBdr>
          <w:divsChild>
            <w:div w:id="1331979616">
              <w:marLeft w:val="0"/>
              <w:marRight w:val="0"/>
              <w:marTop w:val="0"/>
              <w:marBottom w:val="0"/>
              <w:divBdr>
                <w:top w:val="none" w:sz="0" w:space="0" w:color="auto"/>
                <w:left w:val="none" w:sz="0" w:space="0" w:color="auto"/>
                <w:bottom w:val="none" w:sz="0" w:space="0" w:color="auto"/>
                <w:right w:val="none" w:sz="0" w:space="0" w:color="auto"/>
              </w:divBdr>
              <w:divsChild>
                <w:div w:id="5320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479">
      <w:bodyDiv w:val="1"/>
      <w:marLeft w:val="0"/>
      <w:marRight w:val="0"/>
      <w:marTop w:val="0"/>
      <w:marBottom w:val="0"/>
      <w:divBdr>
        <w:top w:val="none" w:sz="0" w:space="0" w:color="auto"/>
        <w:left w:val="none" w:sz="0" w:space="0" w:color="auto"/>
        <w:bottom w:val="none" w:sz="0" w:space="0" w:color="auto"/>
        <w:right w:val="none" w:sz="0" w:space="0" w:color="auto"/>
      </w:divBdr>
    </w:div>
    <w:div w:id="948119171">
      <w:bodyDiv w:val="1"/>
      <w:marLeft w:val="0"/>
      <w:marRight w:val="0"/>
      <w:marTop w:val="0"/>
      <w:marBottom w:val="0"/>
      <w:divBdr>
        <w:top w:val="none" w:sz="0" w:space="0" w:color="auto"/>
        <w:left w:val="none" w:sz="0" w:space="0" w:color="auto"/>
        <w:bottom w:val="none" w:sz="0" w:space="0" w:color="auto"/>
        <w:right w:val="none" w:sz="0" w:space="0" w:color="auto"/>
      </w:divBdr>
      <w:divsChild>
        <w:div w:id="1958946466">
          <w:marLeft w:val="0"/>
          <w:marRight w:val="0"/>
          <w:marTop w:val="0"/>
          <w:marBottom w:val="0"/>
          <w:divBdr>
            <w:top w:val="none" w:sz="0" w:space="0" w:color="auto"/>
            <w:left w:val="none" w:sz="0" w:space="0" w:color="auto"/>
            <w:bottom w:val="none" w:sz="0" w:space="0" w:color="auto"/>
            <w:right w:val="none" w:sz="0" w:space="0" w:color="auto"/>
          </w:divBdr>
          <w:divsChild>
            <w:div w:id="460684740">
              <w:marLeft w:val="0"/>
              <w:marRight w:val="0"/>
              <w:marTop w:val="0"/>
              <w:marBottom w:val="0"/>
              <w:divBdr>
                <w:top w:val="none" w:sz="0" w:space="0" w:color="auto"/>
                <w:left w:val="none" w:sz="0" w:space="0" w:color="auto"/>
                <w:bottom w:val="none" w:sz="0" w:space="0" w:color="auto"/>
                <w:right w:val="none" w:sz="0" w:space="0" w:color="auto"/>
              </w:divBdr>
              <w:divsChild>
                <w:div w:id="23944559">
                  <w:marLeft w:val="0"/>
                  <w:marRight w:val="0"/>
                  <w:marTop w:val="0"/>
                  <w:marBottom w:val="0"/>
                  <w:divBdr>
                    <w:top w:val="none" w:sz="0" w:space="0" w:color="auto"/>
                    <w:left w:val="none" w:sz="0" w:space="0" w:color="auto"/>
                    <w:bottom w:val="none" w:sz="0" w:space="0" w:color="auto"/>
                    <w:right w:val="none" w:sz="0" w:space="0" w:color="auto"/>
                  </w:divBdr>
                  <w:divsChild>
                    <w:div w:id="1446534864">
                      <w:marLeft w:val="0"/>
                      <w:marRight w:val="0"/>
                      <w:marTop w:val="0"/>
                      <w:marBottom w:val="0"/>
                      <w:divBdr>
                        <w:top w:val="none" w:sz="0" w:space="0" w:color="auto"/>
                        <w:left w:val="none" w:sz="0" w:space="0" w:color="auto"/>
                        <w:bottom w:val="none" w:sz="0" w:space="0" w:color="auto"/>
                        <w:right w:val="none" w:sz="0" w:space="0" w:color="auto"/>
                      </w:divBdr>
                      <w:divsChild>
                        <w:div w:id="1979843600">
                          <w:marLeft w:val="0"/>
                          <w:marRight w:val="0"/>
                          <w:marTop w:val="0"/>
                          <w:marBottom w:val="0"/>
                          <w:divBdr>
                            <w:top w:val="none" w:sz="0" w:space="0" w:color="auto"/>
                            <w:left w:val="none" w:sz="0" w:space="0" w:color="auto"/>
                            <w:bottom w:val="none" w:sz="0" w:space="0" w:color="auto"/>
                            <w:right w:val="none" w:sz="0" w:space="0" w:color="auto"/>
                          </w:divBdr>
                          <w:divsChild>
                            <w:div w:id="457525766">
                              <w:marLeft w:val="0"/>
                              <w:marRight w:val="0"/>
                              <w:marTop w:val="0"/>
                              <w:marBottom w:val="0"/>
                              <w:divBdr>
                                <w:top w:val="none" w:sz="0" w:space="0" w:color="auto"/>
                                <w:left w:val="none" w:sz="0" w:space="0" w:color="auto"/>
                                <w:bottom w:val="none" w:sz="0" w:space="0" w:color="auto"/>
                                <w:right w:val="none" w:sz="0" w:space="0" w:color="auto"/>
                              </w:divBdr>
                              <w:divsChild>
                                <w:div w:id="1935238732">
                                  <w:marLeft w:val="0"/>
                                  <w:marRight w:val="0"/>
                                  <w:marTop w:val="0"/>
                                  <w:marBottom w:val="0"/>
                                  <w:divBdr>
                                    <w:top w:val="none" w:sz="0" w:space="0" w:color="auto"/>
                                    <w:left w:val="none" w:sz="0" w:space="0" w:color="auto"/>
                                    <w:bottom w:val="none" w:sz="0" w:space="0" w:color="auto"/>
                                    <w:right w:val="none" w:sz="0" w:space="0" w:color="auto"/>
                                  </w:divBdr>
                                  <w:divsChild>
                                    <w:div w:id="1986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83185">
      <w:bodyDiv w:val="1"/>
      <w:marLeft w:val="0"/>
      <w:marRight w:val="0"/>
      <w:marTop w:val="0"/>
      <w:marBottom w:val="0"/>
      <w:divBdr>
        <w:top w:val="none" w:sz="0" w:space="0" w:color="auto"/>
        <w:left w:val="none" w:sz="0" w:space="0" w:color="auto"/>
        <w:bottom w:val="none" w:sz="0" w:space="0" w:color="auto"/>
        <w:right w:val="none" w:sz="0" w:space="0" w:color="auto"/>
      </w:divBdr>
    </w:div>
    <w:div w:id="1799838491">
      <w:bodyDiv w:val="1"/>
      <w:marLeft w:val="0"/>
      <w:marRight w:val="0"/>
      <w:marTop w:val="0"/>
      <w:marBottom w:val="0"/>
      <w:divBdr>
        <w:top w:val="none" w:sz="0" w:space="0" w:color="auto"/>
        <w:left w:val="none" w:sz="0" w:space="0" w:color="auto"/>
        <w:bottom w:val="none" w:sz="0" w:space="0" w:color="auto"/>
        <w:right w:val="none" w:sz="0" w:space="0" w:color="auto"/>
      </w:divBdr>
    </w:div>
    <w:div w:id="1841238100">
      <w:bodyDiv w:val="1"/>
      <w:marLeft w:val="0"/>
      <w:marRight w:val="0"/>
      <w:marTop w:val="0"/>
      <w:marBottom w:val="0"/>
      <w:divBdr>
        <w:top w:val="none" w:sz="0" w:space="0" w:color="auto"/>
        <w:left w:val="none" w:sz="0" w:space="0" w:color="auto"/>
        <w:bottom w:val="none" w:sz="0" w:space="0" w:color="auto"/>
        <w:right w:val="none" w:sz="0" w:space="0" w:color="auto"/>
      </w:divBdr>
    </w:div>
    <w:div w:id="1844390588">
      <w:bodyDiv w:val="1"/>
      <w:marLeft w:val="0"/>
      <w:marRight w:val="0"/>
      <w:marTop w:val="0"/>
      <w:marBottom w:val="0"/>
      <w:divBdr>
        <w:top w:val="none" w:sz="0" w:space="0" w:color="auto"/>
        <w:left w:val="none" w:sz="0" w:space="0" w:color="auto"/>
        <w:bottom w:val="none" w:sz="0" w:space="0" w:color="auto"/>
        <w:right w:val="none" w:sz="0" w:space="0" w:color="auto"/>
      </w:divBdr>
    </w:div>
    <w:div w:id="1927683988">
      <w:bodyDiv w:val="1"/>
      <w:marLeft w:val="0"/>
      <w:marRight w:val="0"/>
      <w:marTop w:val="0"/>
      <w:marBottom w:val="0"/>
      <w:divBdr>
        <w:top w:val="none" w:sz="0" w:space="0" w:color="auto"/>
        <w:left w:val="none" w:sz="0" w:space="0" w:color="auto"/>
        <w:bottom w:val="none" w:sz="0" w:space="0" w:color="auto"/>
        <w:right w:val="none" w:sz="0" w:space="0" w:color="auto"/>
      </w:divBdr>
    </w:div>
    <w:div w:id="2014531052">
      <w:bodyDiv w:val="1"/>
      <w:marLeft w:val="0"/>
      <w:marRight w:val="0"/>
      <w:marTop w:val="0"/>
      <w:marBottom w:val="0"/>
      <w:divBdr>
        <w:top w:val="none" w:sz="0" w:space="0" w:color="auto"/>
        <w:left w:val="none" w:sz="0" w:space="0" w:color="auto"/>
        <w:bottom w:val="none" w:sz="0" w:space="0" w:color="auto"/>
        <w:right w:val="none" w:sz="0" w:space="0" w:color="auto"/>
      </w:divBdr>
    </w:div>
    <w:div w:id="2125878547">
      <w:bodyDiv w:val="1"/>
      <w:marLeft w:val="0"/>
      <w:marRight w:val="0"/>
      <w:marTop w:val="0"/>
      <w:marBottom w:val="0"/>
      <w:divBdr>
        <w:top w:val="none" w:sz="0" w:space="0" w:color="auto"/>
        <w:left w:val="none" w:sz="0" w:space="0" w:color="auto"/>
        <w:bottom w:val="none" w:sz="0" w:space="0" w:color="auto"/>
        <w:right w:val="none" w:sz="0" w:space="0" w:color="auto"/>
      </w:divBdr>
    </w:div>
    <w:div w:id="2144232469">
      <w:bodyDiv w:val="1"/>
      <w:marLeft w:val="0"/>
      <w:marRight w:val="0"/>
      <w:marTop w:val="0"/>
      <w:marBottom w:val="0"/>
      <w:divBdr>
        <w:top w:val="none" w:sz="0" w:space="0" w:color="auto"/>
        <w:left w:val="none" w:sz="0" w:space="0" w:color="auto"/>
        <w:bottom w:val="none" w:sz="0" w:space="0" w:color="auto"/>
        <w:right w:val="none" w:sz="0" w:space="0" w:color="auto"/>
      </w:divBdr>
      <w:divsChild>
        <w:div w:id="1421367499">
          <w:marLeft w:val="0"/>
          <w:marRight w:val="0"/>
          <w:marTop w:val="0"/>
          <w:marBottom w:val="0"/>
          <w:divBdr>
            <w:top w:val="none" w:sz="0" w:space="0" w:color="auto"/>
            <w:left w:val="none" w:sz="0" w:space="0" w:color="auto"/>
            <w:bottom w:val="none" w:sz="0" w:space="0" w:color="auto"/>
            <w:right w:val="none" w:sz="0" w:space="0" w:color="auto"/>
          </w:divBdr>
          <w:divsChild>
            <w:div w:id="172888748">
              <w:marLeft w:val="0"/>
              <w:marRight w:val="0"/>
              <w:marTop w:val="0"/>
              <w:marBottom w:val="0"/>
              <w:divBdr>
                <w:top w:val="none" w:sz="0" w:space="0" w:color="auto"/>
                <w:left w:val="none" w:sz="0" w:space="0" w:color="auto"/>
                <w:bottom w:val="none" w:sz="0" w:space="0" w:color="auto"/>
                <w:right w:val="none" w:sz="0" w:space="0" w:color="auto"/>
              </w:divBdr>
              <w:divsChild>
                <w:div w:id="90244760">
                  <w:marLeft w:val="0"/>
                  <w:marRight w:val="0"/>
                  <w:marTop w:val="0"/>
                  <w:marBottom w:val="0"/>
                  <w:divBdr>
                    <w:top w:val="none" w:sz="0" w:space="0" w:color="auto"/>
                    <w:left w:val="none" w:sz="0" w:space="0" w:color="auto"/>
                    <w:bottom w:val="none" w:sz="0" w:space="0" w:color="auto"/>
                    <w:right w:val="none" w:sz="0" w:space="0" w:color="auto"/>
                  </w:divBdr>
                  <w:divsChild>
                    <w:div w:id="1010178737">
                      <w:marLeft w:val="0"/>
                      <w:marRight w:val="0"/>
                      <w:marTop w:val="0"/>
                      <w:marBottom w:val="0"/>
                      <w:divBdr>
                        <w:top w:val="none" w:sz="0" w:space="0" w:color="auto"/>
                        <w:left w:val="none" w:sz="0" w:space="0" w:color="auto"/>
                        <w:bottom w:val="none" w:sz="0" w:space="0" w:color="auto"/>
                        <w:right w:val="none" w:sz="0" w:space="0" w:color="auto"/>
                      </w:divBdr>
                      <w:divsChild>
                        <w:div w:id="606044107">
                          <w:marLeft w:val="0"/>
                          <w:marRight w:val="0"/>
                          <w:marTop w:val="0"/>
                          <w:marBottom w:val="0"/>
                          <w:divBdr>
                            <w:top w:val="none" w:sz="0" w:space="0" w:color="auto"/>
                            <w:left w:val="none" w:sz="0" w:space="0" w:color="auto"/>
                            <w:bottom w:val="none" w:sz="0" w:space="0" w:color="auto"/>
                            <w:right w:val="none" w:sz="0" w:space="0" w:color="auto"/>
                          </w:divBdr>
                          <w:divsChild>
                            <w:div w:id="1297880710">
                              <w:marLeft w:val="0"/>
                              <w:marRight w:val="0"/>
                              <w:marTop w:val="0"/>
                              <w:marBottom w:val="0"/>
                              <w:divBdr>
                                <w:top w:val="none" w:sz="0" w:space="0" w:color="auto"/>
                                <w:left w:val="none" w:sz="0" w:space="0" w:color="auto"/>
                                <w:bottom w:val="none" w:sz="0" w:space="0" w:color="auto"/>
                                <w:right w:val="none" w:sz="0" w:space="0" w:color="auto"/>
                              </w:divBdr>
                              <w:divsChild>
                                <w:div w:id="1443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AE00-94A8-479B-B4A8-277D52D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2985</Words>
  <Characters>17019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Bagcilar Beldiyesi</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YALÇIN</dc:creator>
  <cp:lastModifiedBy>31750845092</cp:lastModifiedBy>
  <cp:revision>22</cp:revision>
  <cp:lastPrinted>2010-07-01T06:09:00Z</cp:lastPrinted>
  <dcterms:created xsi:type="dcterms:W3CDTF">2011-11-25T13:23:00Z</dcterms:created>
  <dcterms:modified xsi:type="dcterms:W3CDTF">2011-12-12T11:42:00Z</dcterms:modified>
</cp:coreProperties>
</file>